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70" w:rsidRDefault="00D518EB">
      <w:pPr>
        <w:pStyle w:val="a8"/>
        <w:jc w:val="center"/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417670" w:rsidRDefault="00D518EB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Керчи Республики Крым</w:t>
      </w:r>
    </w:p>
    <w:p w:rsidR="00417670" w:rsidRDefault="00D518EB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Журавушка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17670" w:rsidRDefault="00417670">
      <w:pPr>
        <w:pStyle w:val="a7"/>
        <w:shd w:val="clear" w:color="auto" w:fill="FFFFFF"/>
        <w:spacing w:beforeAutospacing="0" w:after="0" w:afterAutospacing="0"/>
        <w:jc w:val="center"/>
        <w:rPr>
          <w:rFonts w:cs="Arial"/>
          <w:color w:val="000000"/>
        </w:rPr>
      </w:pPr>
    </w:p>
    <w:p w:rsidR="00417670" w:rsidRDefault="00D518EB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17670" w:rsidRDefault="00D518EB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17670" w:rsidRDefault="00D518EB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17670" w:rsidRDefault="00D518EB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17670" w:rsidRDefault="00D518EB">
      <w:pPr>
        <w:pStyle w:val="a7"/>
        <w:shd w:val="clear" w:color="auto" w:fill="FFFFFF"/>
        <w:spacing w:beforeAutospacing="0" w:after="0" w:afterAutospacing="0" w:line="294" w:lineRule="atLeast"/>
        <w:rPr>
          <w:rFonts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17670" w:rsidRDefault="00D518EB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Консультация для педагогов.</w:t>
      </w:r>
    </w:p>
    <w:p w:rsidR="00417670" w:rsidRDefault="00D518EB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Основы безопасной жизнедеятельности дошкольников в летний период.</w:t>
      </w: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rFonts w:cs="Arial"/>
          <w:color w:val="000000"/>
          <w:sz w:val="36"/>
          <w:szCs w:val="36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rPr>
          <w:rFonts w:cs="Arial"/>
          <w:color w:val="000000"/>
          <w:sz w:val="36"/>
          <w:szCs w:val="36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rPr>
          <w:rFonts w:cs="Arial"/>
          <w:color w:val="000000"/>
          <w:sz w:val="36"/>
          <w:szCs w:val="36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rPr>
          <w:rFonts w:cs="Arial"/>
          <w:color w:val="000000"/>
          <w:sz w:val="36"/>
          <w:szCs w:val="36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rPr>
          <w:rFonts w:cs="Arial"/>
          <w:color w:val="000000"/>
          <w:sz w:val="36"/>
          <w:szCs w:val="36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rPr>
          <w:rFonts w:cs="Arial"/>
          <w:color w:val="000000"/>
          <w:sz w:val="36"/>
          <w:szCs w:val="36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bCs/>
          <w:iCs/>
          <w:color w:val="000000"/>
          <w:sz w:val="28"/>
          <w:szCs w:val="28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bCs/>
          <w:iCs/>
          <w:color w:val="000000"/>
          <w:sz w:val="28"/>
          <w:szCs w:val="28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bCs/>
          <w:iCs/>
          <w:color w:val="000000"/>
          <w:sz w:val="28"/>
          <w:szCs w:val="28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bCs/>
          <w:iCs/>
          <w:color w:val="000000"/>
          <w:sz w:val="28"/>
          <w:szCs w:val="28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bCs/>
          <w:iCs/>
          <w:color w:val="000000"/>
          <w:sz w:val="28"/>
          <w:szCs w:val="28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bCs/>
          <w:iCs/>
          <w:color w:val="000000"/>
          <w:sz w:val="28"/>
          <w:szCs w:val="28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jc w:val="center"/>
        <w:rPr>
          <w:bCs/>
          <w:iCs/>
          <w:color w:val="000000"/>
          <w:sz w:val="28"/>
          <w:szCs w:val="28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jc w:val="right"/>
        <w:rPr>
          <w:bCs/>
          <w:iCs/>
          <w:color w:val="000000"/>
          <w:sz w:val="28"/>
          <w:szCs w:val="28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jc w:val="right"/>
        <w:rPr>
          <w:bCs/>
          <w:iCs/>
          <w:color w:val="000000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jc w:val="right"/>
      </w:pPr>
    </w:p>
    <w:p w:rsidR="00417670" w:rsidRDefault="00D518EB">
      <w:pPr>
        <w:pStyle w:val="a7"/>
        <w:shd w:val="clear" w:color="auto" w:fill="FFFFFF"/>
        <w:spacing w:beforeAutospacing="0" w:after="0" w:afterAutospacing="0" w:line="294" w:lineRule="atLeast"/>
        <w:jc w:val="right"/>
        <w:rPr>
          <w:rFonts w:ascii="Arial" w:hAnsi="Arial" w:cs="Arial"/>
          <w:color w:val="000000"/>
        </w:rPr>
      </w:pPr>
      <w:r>
        <w:rPr>
          <w:bCs/>
          <w:iCs/>
          <w:color w:val="000000"/>
        </w:rPr>
        <w:t xml:space="preserve">Старший воспитатель: </w:t>
      </w:r>
      <w:proofErr w:type="spellStart"/>
      <w:r>
        <w:rPr>
          <w:bCs/>
          <w:iCs/>
          <w:color w:val="000000"/>
        </w:rPr>
        <w:t>Махевская</w:t>
      </w:r>
      <w:proofErr w:type="spellEnd"/>
      <w:r>
        <w:rPr>
          <w:bCs/>
          <w:iCs/>
          <w:color w:val="000000"/>
        </w:rPr>
        <w:t xml:space="preserve"> М.В.</w:t>
      </w: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jc w:val="right"/>
        <w:rPr>
          <w:rFonts w:ascii="Arial" w:hAnsi="Arial" w:cs="Arial"/>
          <w:color w:val="000000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17670" w:rsidRDefault="00D518EB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2020 г.</w:t>
      </w:r>
    </w:p>
    <w:p w:rsidR="00417670" w:rsidRDefault="00417670">
      <w:pPr>
        <w:pStyle w:val="a7"/>
        <w:shd w:val="clear" w:color="auto" w:fill="FFFFFF"/>
        <w:spacing w:beforeAutospacing="0" w:after="0" w:afterAutospacing="0"/>
        <w:rPr>
          <w:color w:val="000000"/>
          <w:sz w:val="28"/>
          <w:szCs w:val="28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/>
        <w:rPr>
          <w:color w:val="000000"/>
          <w:sz w:val="28"/>
          <w:szCs w:val="28"/>
        </w:rPr>
      </w:pPr>
    </w:p>
    <w:p w:rsidR="00417670" w:rsidRDefault="00417670">
      <w:pPr>
        <w:pStyle w:val="a7"/>
        <w:shd w:val="clear" w:color="auto" w:fill="FFFFFF"/>
        <w:spacing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17670" w:rsidRDefault="00D518EB">
      <w:pPr>
        <w:pStyle w:val="a7"/>
        <w:shd w:val="clear" w:color="auto" w:fill="FFFFFF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ab/>
        <w:t>Проблема безопасности жизнедеятельности человека признается во всем мире.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Основы безопасности жизнедеятельности - это единая, непрерывная система целенаправленной педагогической работы, </w:t>
      </w:r>
      <w:r>
        <w:rPr>
          <w:color w:val="000000"/>
          <w:sz w:val="28"/>
          <w:szCs w:val="28"/>
        </w:rPr>
        <w:t>обеспечивающая надлежащий уровень подготовленности человека в области безопасности жизнедеятельности личности, общества и государства, сохранения и укрепления своего здоровья. Основы безопасности жизнедеятельности (ОБЖ) — область знаний, в которой изучаютс</w:t>
      </w:r>
      <w:r>
        <w:rPr>
          <w:color w:val="000000"/>
          <w:sz w:val="28"/>
          <w:szCs w:val="28"/>
        </w:rPr>
        <w:t>я опасности, угрожающие человеку, закономерности их проявлений и способы защиты от них. Современная жизнь доказала необходимость обеспечения безопасной жизнедеятельности и поиска механизма для формирования у подрастающего поколения сознательного и ответств</w:t>
      </w:r>
      <w:r>
        <w:rPr>
          <w:color w:val="000000"/>
          <w:sz w:val="28"/>
          <w:szCs w:val="28"/>
        </w:rPr>
        <w:t>енного отношения к вопросам личной безопасности и безопасности окружающих. Так как же сберечь здоровье ребенка? Как помочь разобраться в многообразии жизненных ситуаций? Как научить помогать друг другу? Соблюдение правил личной безопасности крайне важно дл</w:t>
      </w:r>
      <w:r>
        <w:rPr>
          <w:color w:val="000000"/>
          <w:sz w:val="28"/>
          <w:szCs w:val="28"/>
        </w:rPr>
        <w:t>я ребенка, ведь порой их незнание может привести к трагедии.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Безопасность жизнедеятельности – одно из направлений работы сада, направленное на подготовку дошкольника к активной жизненной позиции в дальнейшем.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Безопасность ребенка</w:t>
      </w:r>
      <w:r>
        <w:rPr>
          <w:color w:val="111111"/>
          <w:sz w:val="28"/>
          <w:szCs w:val="28"/>
        </w:rPr>
        <w:t xml:space="preserve"> – это одна из основных </w:t>
      </w:r>
      <w:proofErr w:type="gramStart"/>
      <w:r>
        <w:rPr>
          <w:color w:val="111111"/>
          <w:sz w:val="28"/>
          <w:szCs w:val="28"/>
        </w:rPr>
        <w:t>заб</w:t>
      </w:r>
      <w:r>
        <w:rPr>
          <w:color w:val="111111"/>
          <w:sz w:val="28"/>
          <w:szCs w:val="28"/>
        </w:rPr>
        <w:t>от</w:t>
      </w:r>
      <w:proofErr w:type="gramEnd"/>
      <w:r>
        <w:rPr>
          <w:color w:val="111111"/>
          <w:sz w:val="28"/>
          <w:szCs w:val="28"/>
        </w:rPr>
        <w:t xml:space="preserve"> как родителей, так и воспитателей детского сада, ведь на их плечи ложится не только обязанность обеспечить сохранность ребенка, но и обучить его необходимому поведению в разных жизненных ситуациях.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Дошкольный возраст – важнейший период, когда формируетс</w:t>
      </w:r>
      <w:r>
        <w:rPr>
          <w:color w:val="000000"/>
          <w:sz w:val="28"/>
          <w:szCs w:val="28"/>
        </w:rPr>
        <w:t>я человеческая личность, и закладываются прочные основы опыта жизнедеятельности, здорового образа жизни. Малыш по своим физиологическим особенностям не может самостоятельно определить всю меру опасности. Поэтому на взрослого человека природой возложена мис</w:t>
      </w:r>
      <w:r>
        <w:rPr>
          <w:color w:val="000000"/>
          <w:sz w:val="28"/>
          <w:szCs w:val="28"/>
        </w:rPr>
        <w:t xml:space="preserve">сия защиты ребенка. Необходимо воспитывать привычку правильно пользоваться предметами быта, учить обращаться с животными, кататься на велосипеде, объяснять, как надо вести себя во дворе, на улице и дома. Нужно прививать детям навыки поведения в ситуациях, </w:t>
      </w:r>
      <w:r>
        <w:rPr>
          <w:color w:val="000000"/>
          <w:sz w:val="28"/>
          <w:szCs w:val="28"/>
        </w:rPr>
        <w:t>чреватых получением травм, формировать у них представление о наиболее типичных, часто встречающихся ситуациях.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Определить, правильно или неправильно ведет себя человек в тех или иных обстоятельствах, очень сложно. Тем не менее, необходимо выделить такие пр</w:t>
      </w:r>
      <w:r>
        <w:rPr>
          <w:color w:val="000000"/>
          <w:sz w:val="28"/>
          <w:szCs w:val="28"/>
        </w:rPr>
        <w:t>авила поведения, которые дети должны выполнять неукоснительно, так как от этого зависят их здоровье и безопасность. Эти правила следует подробно разъяснить детям, а затем следить за их выполнением. Однако безопасность и здоровый образ жизни – это не просто</w:t>
      </w:r>
      <w:r>
        <w:rPr>
          <w:color w:val="000000"/>
          <w:sz w:val="28"/>
          <w:szCs w:val="28"/>
        </w:rPr>
        <w:t> сумма усвоенных знаний, а стиль жизни, адекватное поведение в различных ситуациях.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современной науке </w:t>
      </w:r>
      <w:r>
        <w:rPr>
          <w:i/>
          <w:iCs/>
          <w:color w:val="000000"/>
          <w:sz w:val="28"/>
          <w:szCs w:val="28"/>
        </w:rPr>
        <w:t>опасностями </w:t>
      </w:r>
      <w:r>
        <w:rPr>
          <w:color w:val="000000"/>
          <w:sz w:val="28"/>
          <w:szCs w:val="28"/>
        </w:rPr>
        <w:t>принято называть явления, процессы или объекты, способные в определенных условиях наносить ущерб здоровью человека непосредственно или косве</w:t>
      </w:r>
      <w:r>
        <w:rPr>
          <w:color w:val="000000"/>
          <w:sz w:val="28"/>
          <w:szCs w:val="28"/>
        </w:rPr>
        <w:t>нно. Причинить вред жизни и здоровью людей могут различные домашние предметы, электрический ток, пламя, раскаленные предметы, горячая вода, продукты питания, бытовая химия, различные транспортные средства, дикие и домашние животные, некоторые насекомые и р</w:t>
      </w:r>
      <w:r>
        <w:rPr>
          <w:color w:val="000000"/>
          <w:sz w:val="28"/>
          <w:szCs w:val="28"/>
        </w:rPr>
        <w:t>астения, солнечные лучи, низкая температура воздуха, погружение в воду, люди и многое другое.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 создать условия в дошкольном образовательном учреждении (ДОУ) и семье, позволяющие ребенку планомерно накапливать основы безопасной жизнедеятельности. Для ф</w:t>
      </w:r>
      <w:r>
        <w:rPr>
          <w:color w:val="000000"/>
          <w:sz w:val="28"/>
          <w:szCs w:val="28"/>
        </w:rPr>
        <w:t>ормирования основ безопасной жизнедеятельности дошкольников рационально использовать время летнего периода, так как в совместной деятельности с дошкольниками на прогулке, экскурсиях, походах и других мероприятиях в форме игры происходит непроизвольное усво</w:t>
      </w:r>
      <w:r>
        <w:rPr>
          <w:color w:val="000000"/>
          <w:sz w:val="28"/>
          <w:szCs w:val="28"/>
        </w:rPr>
        <w:t>ение знаний и навыков по данному направлению.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Лето – самая любимая пора всех детей, ведь в теплую погоду можно практически целый день проводить на улице.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 организации прогулок в летний период следует оградить детей от воздействия следующих опасных и вре</w:t>
      </w:r>
      <w:r>
        <w:rPr>
          <w:b/>
          <w:bCs/>
          <w:color w:val="000000"/>
          <w:sz w:val="28"/>
          <w:szCs w:val="28"/>
        </w:rPr>
        <w:t>дных факторов</w:t>
      </w:r>
      <w:r>
        <w:rPr>
          <w:color w:val="000000"/>
          <w:sz w:val="28"/>
          <w:szCs w:val="28"/>
        </w:rPr>
        <w:t>: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укусы животных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насекомых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порезы, уколы битым стеклом, сухими ветками, сучками на кустарниках, занозы от палок, досок, деревянных игрушек и пр.;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травмирование</w:t>
      </w:r>
      <w:proofErr w:type="spellEnd"/>
      <w:r>
        <w:rPr>
          <w:color w:val="000000"/>
          <w:sz w:val="28"/>
          <w:szCs w:val="28"/>
        </w:rPr>
        <w:t xml:space="preserve"> воспитанников при наличии ямок и выбоин на участке, падение с лестниц, турн</w:t>
      </w:r>
      <w:r>
        <w:rPr>
          <w:color w:val="000000"/>
          <w:sz w:val="28"/>
          <w:szCs w:val="28"/>
        </w:rPr>
        <w:t>иков в случаях отсутствия страховки воспитателя;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травмы, ушибы при катании на велосипедах, самокатах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перегревание организма ребенка;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отравление ядовитыми растениями, плодами, грибами и др.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Лето характеризуется нарастанием двигательной активности и ув</w:t>
      </w:r>
      <w:r>
        <w:rPr>
          <w:color w:val="000000"/>
          <w:sz w:val="28"/>
          <w:szCs w:val="28"/>
          <w:shd w:val="clear" w:color="auto" w:fill="FFFFFF"/>
        </w:rPr>
        <w:t>еличением физических возможностей ребѐнка,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Детям нужно прививать не только любовь к  животным, но и уважение к их способ</w:t>
      </w:r>
      <w:r>
        <w:rPr>
          <w:color w:val="000000"/>
          <w:sz w:val="28"/>
          <w:szCs w:val="28"/>
          <w:shd w:val="clear" w:color="auto" w:fill="FFFFFF"/>
        </w:rPr>
        <w:t>у жизни. Необходимо объяснить детям, что можно делать и чего нельзя допускать при контактах с животными.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Воспитателям</w:t>
      </w:r>
      <w:r>
        <w:rPr>
          <w:color w:val="000000"/>
          <w:sz w:val="28"/>
          <w:szCs w:val="28"/>
        </w:rPr>
        <w:t xml:space="preserve"> нужно разъяснять детям опасность отравления, знакомить с правилами обращения с опасными растениями и грибами.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 перед прогулкой осматривать участки. Не допускать наличие опасных для детей предметов: сухостойных деревьев, </w:t>
      </w:r>
      <w:proofErr w:type="spellStart"/>
      <w:r>
        <w:rPr>
          <w:color w:val="000000"/>
          <w:sz w:val="28"/>
          <w:szCs w:val="28"/>
        </w:rPr>
        <w:t>неструганных</w:t>
      </w:r>
      <w:proofErr w:type="spellEnd"/>
      <w:r>
        <w:rPr>
          <w:color w:val="000000"/>
          <w:sz w:val="28"/>
          <w:szCs w:val="28"/>
        </w:rPr>
        <w:t xml:space="preserve"> досок, гвозд</w:t>
      </w:r>
      <w:r>
        <w:rPr>
          <w:color w:val="000000"/>
          <w:sz w:val="28"/>
          <w:szCs w:val="28"/>
        </w:rPr>
        <w:t>ей, битого стекла.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 наступлением жаркого периода во избежание солнечного теплого удара, необходимо: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всем детям иметь легкие головные уборы;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чередовать пребывание детей под прямыми лучами солнца с играми в тени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 питьевой режим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жаркое </w:t>
      </w:r>
      <w:r>
        <w:rPr>
          <w:color w:val="000000"/>
          <w:sz w:val="28"/>
          <w:szCs w:val="28"/>
        </w:rPr>
        <w:t>время использовать игры с водой, при этом песок должен быть чистым, влажным; игры должны быть спокойными, малоподвижными; участки должны быть политы до прихода детей.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Многие меры по обеспечению безопасности детей, могут показаться   элементарными, однако с</w:t>
      </w:r>
      <w:r>
        <w:rPr>
          <w:color w:val="000000"/>
          <w:sz w:val="28"/>
          <w:szCs w:val="28"/>
        </w:rPr>
        <w:t xml:space="preserve">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касающиеся некоторых растений и грибов, которые дети должны выполнять неукоснительно, так как от этого зависят их здоровь</w:t>
      </w:r>
      <w:r>
        <w:rPr>
          <w:color w:val="000000"/>
          <w:sz w:val="28"/>
          <w:szCs w:val="28"/>
        </w:rPr>
        <w:t>е и безопасность.</w:t>
      </w:r>
    </w:p>
    <w:p w:rsidR="00417670" w:rsidRDefault="00D518EB">
      <w:pPr>
        <w:pStyle w:val="a7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Нельзя пробовать на вкус неизвестные ягоды, листья, стебли растений, плоды, семена, грибы, как бы привлекательно они не выглядели.</w:t>
      </w:r>
    </w:p>
    <w:p w:rsidR="00417670" w:rsidRDefault="00D518EB">
      <w:pPr>
        <w:pStyle w:val="a7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незнакомым растениям даже нельзя дотрагиваться, так как можно получить ожог, аллергическую реакцию.</w:t>
      </w:r>
    </w:p>
    <w:p w:rsidR="00417670" w:rsidRDefault="00D518EB">
      <w:pPr>
        <w:pStyle w:val="a7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</w:t>
      </w:r>
      <w:r>
        <w:rPr>
          <w:color w:val="000000"/>
          <w:sz w:val="28"/>
          <w:szCs w:val="28"/>
        </w:rPr>
        <w:t xml:space="preserve"> избежать отравления, надо научить детей хорошо знать основные признаки ядовитых и несъедобных грибов и растений и поддерживать правил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никогда ничего незнакомого и опасного не пробовать на вкус, не употреблять в пищу и даже не трогать руками.</w:t>
      </w:r>
    </w:p>
    <w:p w:rsidR="00417670" w:rsidRDefault="00D518EB">
      <w:pPr>
        <w:pStyle w:val="a7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ядовитых </w:t>
      </w:r>
      <w:r>
        <w:rPr>
          <w:color w:val="000000"/>
          <w:sz w:val="28"/>
          <w:szCs w:val="28"/>
        </w:rPr>
        <w:t>растениях содержатся яды, способные вызвать отравления как при вдыхании летучих ароматических веществ, выделяемых растениями, так и при попадании сока на кожу.</w:t>
      </w:r>
    </w:p>
    <w:p w:rsidR="00417670" w:rsidRDefault="00D518EB">
      <w:pPr>
        <w:pStyle w:val="a7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Самое сильное отравление можно получить при приеме внутрь токсина с ягодами, листьями, корнями.</w:t>
      </w:r>
    </w:p>
    <w:p w:rsidR="00417670" w:rsidRDefault="00D518EB">
      <w:pPr>
        <w:pStyle w:val="a7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Опасность могут представлять не только всем известные ядовитые растения (бузина черная, вороний глаз, дурман, болиголов, багульник, белена черная и многие другие) но и привычные садовые </w:t>
      </w:r>
      <w:proofErr w:type="gramStart"/>
      <w:r>
        <w:rPr>
          <w:color w:val="000000"/>
          <w:sz w:val="28"/>
          <w:szCs w:val="28"/>
        </w:rPr>
        <w:t>цветы</w:t>
      </w:r>
      <w:proofErr w:type="gramEnd"/>
      <w:r>
        <w:rPr>
          <w:color w:val="000000"/>
          <w:sz w:val="28"/>
          <w:szCs w:val="28"/>
        </w:rPr>
        <w:t xml:space="preserve"> и повсеместно встречающиеся сорные травы. </w:t>
      </w:r>
      <w:r>
        <w:rPr>
          <w:color w:val="000000"/>
          <w:sz w:val="28"/>
          <w:szCs w:val="28"/>
          <w:shd w:val="clear" w:color="auto" w:fill="FFFFFF"/>
        </w:rPr>
        <w:t>Безусловно, нельзя зап</w:t>
      </w:r>
      <w:r>
        <w:rPr>
          <w:color w:val="000000"/>
          <w:sz w:val="28"/>
          <w:szCs w:val="28"/>
          <w:shd w:val="clear" w:color="auto" w:fill="FFFFFF"/>
        </w:rPr>
        <w:t>рещать ребенку общаться с природой и изучать мир, но взрослые должны сделать всё возможное, чтобы процесс познания был максимально безопасным.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Круг проблем, связанных с безопасностью ребенка, невозможно решить только в рамках детского сада. Поэтому необход</w:t>
      </w:r>
      <w:r>
        <w:rPr>
          <w:color w:val="000000"/>
          <w:sz w:val="28"/>
          <w:szCs w:val="28"/>
        </w:rPr>
        <w:t>им тесный контакт с родителями воспитанников.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Взаимодействие с родителями – одно из важнейших направлений воспитательно-образовательной работы в ДОУ. Для благополучия ребенка очень важно выработать четкую стратегию сотрудничества с семьей. Цель взаимодейст</w:t>
      </w:r>
      <w:r>
        <w:rPr>
          <w:color w:val="000000"/>
          <w:sz w:val="28"/>
          <w:szCs w:val="28"/>
        </w:rPr>
        <w:t xml:space="preserve">вия с родителями – объяснить актуальность, важность проблемы безопасности детей, повысить образовательный уровень родителей по </w:t>
      </w:r>
      <w:r>
        <w:rPr>
          <w:color w:val="000000"/>
          <w:sz w:val="28"/>
          <w:szCs w:val="28"/>
        </w:rPr>
        <w:lastRenderedPageBreak/>
        <w:t>данному направлению, обозначить круг правил, с которыми необходимо знакомить, прежде всего, в семье.</w:t>
      </w:r>
    </w:p>
    <w:p w:rsidR="00417670" w:rsidRDefault="00D518EB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 - главный пример дл</w:t>
      </w:r>
      <w:r>
        <w:rPr>
          <w:color w:val="000000"/>
          <w:sz w:val="28"/>
          <w:szCs w:val="28"/>
        </w:rPr>
        <w:t>я своего ребенка, и грош цена работе дошкольного учреждения, не подкрепленной в домашних условиях: можно много говорить о правилах поведения на природе, но если родители их не соблюдают, то наши усилия бесполезны. Для родителей необходимо в уголке еженедел</w:t>
      </w:r>
      <w:r>
        <w:rPr>
          <w:color w:val="000000"/>
          <w:sz w:val="28"/>
          <w:szCs w:val="28"/>
        </w:rPr>
        <w:t>ьно помещать рекомендовать литературу для чтения и обсуждения с детьми, проводить совместные практические консультативные циклы по основам безопасности.</w:t>
      </w:r>
    </w:p>
    <w:p w:rsidR="00417670" w:rsidRDefault="00417670">
      <w:pPr>
        <w:spacing w:after="0" w:line="240" w:lineRule="auto"/>
        <w:jc w:val="both"/>
      </w:pPr>
    </w:p>
    <w:sectPr w:rsidR="00417670" w:rsidSect="00417670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D5A"/>
    <w:multiLevelType w:val="multilevel"/>
    <w:tmpl w:val="F5F0A1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886E4E"/>
    <w:multiLevelType w:val="multilevel"/>
    <w:tmpl w:val="CEE0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670"/>
    <w:rsid w:val="00417670"/>
    <w:rsid w:val="00D5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417670"/>
    <w:rPr>
      <w:rFonts w:ascii="Arial" w:hAnsi="Arial"/>
      <w:sz w:val="28"/>
    </w:rPr>
  </w:style>
  <w:style w:type="character" w:customStyle="1" w:styleId="ListLabel2">
    <w:name w:val="ListLabel 2"/>
    <w:qFormat/>
    <w:rsid w:val="00417670"/>
    <w:rPr>
      <w:sz w:val="20"/>
    </w:rPr>
  </w:style>
  <w:style w:type="character" w:customStyle="1" w:styleId="ListLabel3">
    <w:name w:val="ListLabel 3"/>
    <w:qFormat/>
    <w:rsid w:val="00417670"/>
    <w:rPr>
      <w:sz w:val="20"/>
    </w:rPr>
  </w:style>
  <w:style w:type="character" w:customStyle="1" w:styleId="ListLabel4">
    <w:name w:val="ListLabel 4"/>
    <w:qFormat/>
    <w:rsid w:val="00417670"/>
    <w:rPr>
      <w:sz w:val="20"/>
    </w:rPr>
  </w:style>
  <w:style w:type="character" w:customStyle="1" w:styleId="ListLabel5">
    <w:name w:val="ListLabel 5"/>
    <w:qFormat/>
    <w:rsid w:val="00417670"/>
    <w:rPr>
      <w:sz w:val="20"/>
    </w:rPr>
  </w:style>
  <w:style w:type="character" w:customStyle="1" w:styleId="ListLabel6">
    <w:name w:val="ListLabel 6"/>
    <w:qFormat/>
    <w:rsid w:val="00417670"/>
    <w:rPr>
      <w:sz w:val="20"/>
    </w:rPr>
  </w:style>
  <w:style w:type="character" w:customStyle="1" w:styleId="ListLabel7">
    <w:name w:val="ListLabel 7"/>
    <w:qFormat/>
    <w:rsid w:val="00417670"/>
    <w:rPr>
      <w:sz w:val="20"/>
    </w:rPr>
  </w:style>
  <w:style w:type="character" w:customStyle="1" w:styleId="ListLabel8">
    <w:name w:val="ListLabel 8"/>
    <w:qFormat/>
    <w:rsid w:val="00417670"/>
    <w:rPr>
      <w:sz w:val="20"/>
    </w:rPr>
  </w:style>
  <w:style w:type="character" w:customStyle="1" w:styleId="ListLabel9">
    <w:name w:val="ListLabel 9"/>
    <w:qFormat/>
    <w:rsid w:val="00417670"/>
    <w:rPr>
      <w:sz w:val="20"/>
    </w:rPr>
  </w:style>
  <w:style w:type="paragraph" w:customStyle="1" w:styleId="a3">
    <w:name w:val="Заголовок"/>
    <w:basedOn w:val="a"/>
    <w:next w:val="a4"/>
    <w:qFormat/>
    <w:rsid w:val="004176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417670"/>
    <w:pPr>
      <w:spacing w:after="140"/>
    </w:pPr>
  </w:style>
  <w:style w:type="paragraph" w:styleId="a5">
    <w:name w:val="List"/>
    <w:basedOn w:val="a4"/>
    <w:rsid w:val="00417670"/>
    <w:rPr>
      <w:rFonts w:cs="Arial"/>
    </w:rPr>
  </w:style>
  <w:style w:type="paragraph" w:customStyle="1" w:styleId="Caption">
    <w:name w:val="Caption"/>
    <w:basedOn w:val="a"/>
    <w:qFormat/>
    <w:rsid w:val="004176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417670"/>
    <w:pPr>
      <w:suppressLineNumbers/>
    </w:pPr>
    <w:rPr>
      <w:rFonts w:cs="Arial"/>
    </w:rPr>
  </w:style>
  <w:style w:type="paragraph" w:styleId="a7">
    <w:name w:val="Normal (Web)"/>
    <w:basedOn w:val="a"/>
    <w:uiPriority w:val="99"/>
    <w:unhideWhenUsed/>
    <w:qFormat/>
    <w:rsid w:val="00EC09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EC0917"/>
    <w:rPr>
      <w:rFonts w:ascii="Calibri" w:eastAsiaTheme="minorEastAsia" w:hAnsi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7094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2018A</dc:creator>
  <cp:lastModifiedBy>2018A</cp:lastModifiedBy>
  <cp:revision>2</cp:revision>
  <cp:lastPrinted>2020-05-22T09:53:00Z</cp:lastPrinted>
  <dcterms:created xsi:type="dcterms:W3CDTF">2020-05-22T18:03:00Z</dcterms:created>
  <dcterms:modified xsi:type="dcterms:W3CDTF">2020-05-22T18:03:00Z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