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contextualSpacing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                                </w:t>
      </w:r>
    </w:p>
    <w:p>
      <w:pPr>
        <w:pStyle w:val="Normal"/>
        <w:spacing w:lineRule="auto" w:line="240" w:before="0" w:after="0"/>
        <w:contextualSpacing/>
        <w:jc w:val="center"/>
        <w:rPr>
          <w:rFonts w:eastAsia="Times New Roman" w:cs="Times New Roman"/>
          <w:b/>
          <w:b/>
          <w:lang w:eastAsia="ru-RU"/>
        </w:rPr>
      </w:pPr>
      <w:r>
        <w:rPr>
          <w:rFonts w:eastAsia="Times New Roman" w:cs="Times New Roman"/>
          <w:b/>
          <w:lang w:eastAsia="ru-RU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</w:t>
      </w:r>
    </w:p>
    <w:p>
      <w:pPr>
        <w:pStyle w:val="Standard"/>
        <w:tabs>
          <w:tab w:val="clear" w:pos="708"/>
          <w:tab w:val="left" w:pos="2520" w:leader="none"/>
          <w:tab w:val="left" w:pos="2700" w:leader="none"/>
          <w:tab w:val="left" w:pos="3420" w:leader="none"/>
          <w:tab w:val="left" w:pos="3600" w:leader="none"/>
        </w:tabs>
        <w:rPr>
          <w:b/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                                             </w:t>
      </w:r>
      <w:r>
        <w:rPr>
          <w:b/>
          <w:bCs/>
          <w:lang w:val="ru-RU"/>
        </w:rPr>
        <w:t>УТВЕРЖДАЮ:</w:t>
      </w:r>
    </w:p>
    <w:p>
      <w:pPr>
        <w:pStyle w:val="Standard"/>
        <w:tabs>
          <w:tab w:val="clear" w:pos="708"/>
          <w:tab w:val="left" w:pos="2520" w:leader="none"/>
          <w:tab w:val="left" w:pos="2700" w:leader="none"/>
          <w:tab w:val="left" w:pos="3420" w:leader="none"/>
          <w:tab w:val="left" w:pos="3600" w:leader="none"/>
        </w:tabs>
        <w:rPr>
          <w:lang w:val="ru-RU"/>
        </w:rPr>
      </w:pPr>
      <w:r>
        <w:rPr>
          <w:lang w:val="ru-RU"/>
        </w:rPr>
        <w:t xml:space="preserve">                                                                                </w:t>
      </w:r>
      <w:r>
        <w:rPr>
          <w:lang w:val="ru-RU"/>
        </w:rPr>
        <w:t xml:space="preserve">Заведующий МБДОУ г.Керчи РК   </w:t>
      </w:r>
    </w:p>
    <w:p>
      <w:pPr>
        <w:pStyle w:val="Standard"/>
        <w:tabs>
          <w:tab w:val="clear" w:pos="708"/>
          <w:tab w:val="left" w:pos="2520" w:leader="none"/>
          <w:tab w:val="left" w:pos="2700" w:leader="none"/>
          <w:tab w:val="left" w:pos="3420" w:leader="none"/>
          <w:tab w:val="left" w:pos="3600" w:leader="none"/>
        </w:tabs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</w:t>
      </w:r>
      <w:r>
        <w:rPr>
          <w:lang w:val="ru-RU"/>
        </w:rPr>
        <w:t>«Детский сад комбинированного вида № 51                                                                                            «Журавушка»</w:t>
      </w:r>
    </w:p>
    <w:p>
      <w:pPr>
        <w:pStyle w:val="Standard"/>
        <w:tabs>
          <w:tab w:val="clear" w:pos="708"/>
          <w:tab w:val="left" w:pos="2520" w:leader="none"/>
          <w:tab w:val="left" w:pos="2700" w:leader="none"/>
          <w:tab w:val="left" w:pos="3420" w:leader="none"/>
          <w:tab w:val="left" w:pos="3600" w:leader="none"/>
        </w:tabs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</w:t>
      </w:r>
      <w:r>
        <w:rPr>
          <w:lang w:val="ru-RU"/>
        </w:rPr>
        <w:t>__________________________ Т.Н.Лунькова</w:t>
      </w:r>
    </w:p>
    <w:p>
      <w:pPr>
        <w:pStyle w:val="Normal"/>
        <w:spacing w:lineRule="auto" w:line="240" w:before="0" w:after="0"/>
        <w:contextualSpacing/>
        <w:jc w:val="center"/>
        <w:rPr>
          <w:lang w:val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  <w:t xml:space="preserve">           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  <w:t>«______» _________________2023 год</w:t>
      </w:r>
    </w:p>
    <w:p>
      <w:pPr>
        <w:pStyle w:val="Normal"/>
        <w:spacing w:lineRule="auto" w:line="240" w:before="0" w:after="0"/>
        <w:contextualSpacing/>
        <w:jc w:val="center"/>
        <w:rPr>
          <w:rFonts w:eastAsia="Times New Roman" w:cs="Times New Roman"/>
          <w:b/>
          <w:b/>
          <w:lang w:eastAsia="ru-RU"/>
        </w:rPr>
      </w:pPr>
      <w:r>
        <w:rPr>
          <w:rFonts w:eastAsia="Times New Roman" w:cs="Times New Roman"/>
          <w:b/>
          <w:lang w:eastAsia="ru-RU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eastAsia="Times New Roman" w:cs="Times New Roman"/>
          <w:b/>
          <w:b/>
          <w:lang w:eastAsia="ru-RU"/>
        </w:rPr>
      </w:pPr>
      <w:r>
        <w:rPr>
          <w:rFonts w:eastAsia="Times New Roman" w:cs="Times New Roman"/>
          <w:b/>
          <w:lang w:eastAsia="ru-RU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План мероприятий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Недели инклюзивного образования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«Разные возможности – равные права» в</w:t>
      </w:r>
    </w:p>
    <w:p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Муниципально</w:t>
      </w:r>
      <w:r>
        <w:rPr>
          <w:b/>
          <w:sz w:val="28"/>
          <w:szCs w:val="28"/>
          <w:lang w:val="ru-RU"/>
        </w:rPr>
        <w:t>го</w:t>
      </w:r>
      <w:r>
        <w:rPr>
          <w:b/>
          <w:sz w:val="28"/>
          <w:szCs w:val="28"/>
        </w:rPr>
        <w:t xml:space="preserve"> бюджетно</w:t>
      </w:r>
      <w:r>
        <w:rPr>
          <w:b/>
          <w:sz w:val="28"/>
          <w:szCs w:val="28"/>
          <w:lang w:val="ru-RU"/>
        </w:rPr>
        <w:t>го</w:t>
      </w:r>
      <w:r>
        <w:rPr>
          <w:b/>
          <w:sz w:val="28"/>
          <w:szCs w:val="28"/>
        </w:rPr>
        <w:t xml:space="preserve"> дошкольно</w:t>
      </w:r>
      <w:r>
        <w:rPr>
          <w:b/>
          <w:sz w:val="28"/>
          <w:szCs w:val="28"/>
          <w:lang w:val="ru-RU"/>
        </w:rPr>
        <w:t>го</w:t>
      </w:r>
    </w:p>
    <w:p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образовательно</w:t>
      </w:r>
      <w:r>
        <w:rPr>
          <w:b/>
          <w:sz w:val="28"/>
          <w:szCs w:val="28"/>
          <w:lang w:val="ru-RU"/>
        </w:rPr>
        <w:t>го</w:t>
      </w:r>
      <w:r>
        <w:rPr>
          <w:b/>
          <w:sz w:val="28"/>
          <w:szCs w:val="28"/>
        </w:rPr>
        <w:t xml:space="preserve"> учреждени</w:t>
      </w:r>
      <w:r>
        <w:rPr>
          <w:b/>
          <w:sz w:val="28"/>
          <w:szCs w:val="28"/>
          <w:lang w:val="ru-RU"/>
        </w:rPr>
        <w:t>я</w:t>
      </w:r>
    </w:p>
    <w:p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города Керчи Республики Крым</w:t>
      </w:r>
    </w:p>
    <w:p>
      <w:pPr>
        <w:pStyle w:val="Standard"/>
        <w:spacing w:lineRule="auto" w:line="240" w:before="0" w:after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«Детский сад комбинированного вида 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№ </w:t>
      </w:r>
      <w:r>
        <w:rPr>
          <w:rFonts w:eastAsia="Times New Roman" w:cs="Times New Roman"/>
          <w:b/>
          <w:sz w:val="28"/>
          <w:szCs w:val="28"/>
          <w:lang w:eastAsia="ru-RU"/>
        </w:rPr>
        <w:t>5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>1 «Журавушка»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FF0000"/>
          <w:sz w:val="28"/>
          <w:szCs w:val="28"/>
          <w:lang w:eastAsia="ru-RU"/>
        </w:rPr>
        <w:t>с 08.04.2024 по 12.04.2024</w:t>
      </w:r>
    </w:p>
    <w:tbl>
      <w:tblPr>
        <w:tblW w:w="10888" w:type="dxa"/>
        <w:jc w:val="left"/>
        <w:tblInd w:w="-1031" w:type="dxa"/>
        <w:tblCellMar>
          <w:top w:w="56" w:type="dxa"/>
          <w:left w:w="56" w:type="dxa"/>
          <w:bottom w:w="56" w:type="dxa"/>
          <w:right w:w="56" w:type="dxa"/>
        </w:tblCellMar>
        <w:tblLook w:firstRow="1" w:noVBand="0" w:lastRow="0" w:firstColumn="1" w:lastColumn="0" w:noHBand="0" w:val="00a0"/>
      </w:tblPr>
      <w:tblGrid>
        <w:gridCol w:w="412"/>
        <w:gridCol w:w="6784"/>
        <w:gridCol w:w="1590"/>
        <w:gridCol w:w="2101"/>
      </w:tblGrid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Название мероприятия 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Дата проведения 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</w:tr>
      <w:tr>
        <w:trPr>
          <w:trHeight w:val="152" w:hRule="atLeast"/>
        </w:trPr>
        <w:tc>
          <w:tcPr>
            <w:tcW w:w="108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Организационно-методическая работа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Разработать и утвердить План мероприятий по проведению Недели инклюзивного образования «Равные возможности – равные права»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(далее-Неделя)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До 08.04.2024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Заместитель заведующего по ВМР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Махевская М.В.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Организация и проведение  Всемирной акции «Зажги синим»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08.04.2024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Воспитатели групп</w:t>
            </w:r>
            <w:bookmarkStart w:id="0" w:name="_GoBack"/>
            <w:bookmarkEnd w:id="0"/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Сбор и обобщение материалов Недели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 предоставлением фоотоотчёта о проведёных мероприятиях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08.04.20234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Воспитатели групп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Размещение на официальном  сайте  МБДОУ итоговой информации о проведении мероприятий Недели 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  08.04.2024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Заместитель заведующего по ВМР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Махевская М.В.</w:t>
            </w:r>
          </w:p>
        </w:tc>
      </w:tr>
      <w:tr>
        <w:trPr>
          <w:trHeight w:val="152" w:hRule="atLeast"/>
        </w:trPr>
        <w:tc>
          <w:tcPr>
            <w:tcW w:w="108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</w:t>
            </w: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Работа с педагогами МБДОУ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Ознакомление педагогических работников с Планом мероприятий  Недели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08.04.2024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Заместитель заведующего по ВМР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Махевская М.В.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shd w:fill="FFFFFF" w:val="clear"/>
                <w:lang w:eastAsia="ru-RU"/>
              </w:rPr>
              <w:t>Анкета  диагностики готовности педагогов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shd w:fill="FFFFFF" w:val="clear"/>
                <w:lang w:eastAsia="ru-RU"/>
              </w:rPr>
              <w:t>к введению инклюзивного образования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  <w:highlight w:val="white"/>
                <w:lang w:eastAsia="ru-RU"/>
              </w:rPr>
              <w:t>https://forms.gle/b1RDfdYoNPTkWmWSA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Style w:val="Style14"/>
                <w:rFonts w:ascii="Times New Roman" w:hAnsi="Times New Roman" w:eastAsia="Times New Roman" w:cs="Times New Roman"/>
                <w:bCs/>
                <w:sz w:val="28"/>
                <w:szCs w:val="28"/>
                <w:highlight w:val="whit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  <w:highlight w:val="white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Style w:val="Style14"/>
                <w:rFonts w:ascii="Times New Roman" w:hAnsi="Times New Roman" w:eastAsia="Times New Roman" w:cs="Times New Roman"/>
                <w:bCs/>
                <w:sz w:val="28"/>
                <w:szCs w:val="28"/>
                <w:highlight w:val="whit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  <w:highlight w:val="white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Style w:val="Style14"/>
                <w:rFonts w:ascii="Times New Roman" w:hAnsi="Times New Roman" w:eastAsia="Times New Roman" w:cs="Times New Roman"/>
                <w:bCs/>
                <w:sz w:val="28"/>
                <w:szCs w:val="28"/>
                <w:highlight w:val="whit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  <w:highlight w:val="white"/>
                <w:lang w:eastAsia="ru-RU"/>
              </w:rPr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 течение недели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Заместитель заведующего по ВМР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Махевская М.В.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Calibri" w:cs="Times New Roman"/>
                <w:bCs/>
                <w:color w:val="000000"/>
                <w:lang w:eastAsia="ru-RU"/>
              </w:rPr>
            </w:pPr>
            <w:r>
              <w:rPr>
                <w:rFonts w:eastAsia="Calibri" w:cs="Times New Roman"/>
                <w:bCs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Calibri" w:cs="Times New Roman"/>
                <w:bCs/>
                <w:color w:val="000000"/>
                <w:lang w:eastAsia="ru-RU"/>
              </w:rPr>
            </w:pPr>
            <w:r>
              <w:rPr>
                <w:rFonts w:eastAsia="Calibri" w:cs="Times New Roman"/>
                <w:bCs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Calibri" w:cs="Times New Roman"/>
                <w:bCs/>
                <w:color w:val="000000"/>
                <w:lang w:eastAsia="ru-RU"/>
              </w:rPr>
            </w:pPr>
            <w:r>
              <w:rPr>
                <w:rFonts w:eastAsia="Calibri" w:cs="Times New Roman"/>
                <w:bCs/>
                <w:color w:val="000000"/>
                <w:lang w:eastAsia="ru-RU"/>
              </w:rPr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Консультация для педагогов на тему: "Педагогическое взаимодействие учителя-логопеда и воспитателя в условиях инклюзивного образования»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08.04.2024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Заместитель заведующего по ВМР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Махевская М.В.</w:t>
            </w:r>
          </w:p>
        </w:tc>
      </w:tr>
      <w:tr>
        <w:trPr>
          <w:trHeight w:val="152" w:hRule="atLeast"/>
        </w:trPr>
        <w:tc>
          <w:tcPr>
            <w:tcW w:w="108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Работа с воспитанниками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«Урок доброты» для детей старшего дошкольного возраста на темы:</w:t>
            </w:r>
          </w:p>
          <w:p>
            <w:pPr>
              <w:pStyle w:val="Normal"/>
              <w:keepNext w:val="true"/>
              <w:numPr>
                <w:ilvl w:val="0"/>
                <w:numId w:val="1"/>
              </w:numPr>
              <w:spacing w:lineRule="auto" w:line="240" w:before="0" w:after="0"/>
              <w:ind w:left="203" w:hanging="142"/>
              <w:contextualSpacing/>
              <w:outlineLvl w:val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«Мы разные, но мы равные»,</w:t>
            </w:r>
          </w:p>
          <w:p>
            <w:pPr>
              <w:pStyle w:val="Normal"/>
              <w:keepNext w:val="true"/>
              <w:numPr>
                <w:ilvl w:val="0"/>
                <w:numId w:val="1"/>
              </w:numPr>
              <w:spacing w:lineRule="auto" w:line="240" w:before="0" w:after="0"/>
              <w:ind w:left="203" w:hanging="142"/>
              <w:contextualSpacing/>
              <w:outlineLvl w:val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«Дарите людям доброту»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Закрепление  понятий: доброта, отзывчивость,  добрые поступки.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 течение недели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Воспитатели групп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Коммуникативные игры с детьми дошкольного возраста: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«Комплименты», «Волшебный стул», «Ласковые имена».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 течение недели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Воспитатели групп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Демонстрация презентаций для детей старшего дошкольного возраста: «Параолимпийские игры»,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«Мы вами гордимся»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с последующим обсуждением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 течение недели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Воспитатели групп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600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61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Чтение сказок и рассказов на тему добра и зла с последующим обсуждением</w:t>
            </w:r>
          </w:p>
          <w:p>
            <w:pPr>
              <w:pStyle w:val="Normal"/>
              <w:spacing w:lineRule="auto" w:line="240" w:before="0" w:after="0"/>
              <w:ind w:left="61" w:hanging="0"/>
              <w:jc w:val="both"/>
              <w:rPr/>
            </w:pPr>
            <w:hyperlink r:id="rId2">
              <w:r>
                <w:rPr>
                  <w:rFonts w:eastAsia="Times New Roman" w:cs="Times New Roman" w:ascii="Times New Roman" w:hAnsi="Times New Roman"/>
                  <w:sz w:val="28"/>
                  <w:szCs w:val="28"/>
                  <w:lang w:eastAsia="ru-RU"/>
                </w:rPr>
                <w:t>https://skazki.online/tema/skazki-o-dobre-i-zle/</w:t>
              </w:r>
            </w:hyperlink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 течение недели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Воспитатели групп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Детский кинозал»: просмотр мультипликационных фильмов «Цветик-семицветик», «Гадкий утенок», «Просто так» с последующим обсуждением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 течение недели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Воспитатели групп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«Кино без барьеров»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Мультфильм «Макрополис»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Жоэля Симона - гран-при </w:t>
            </w:r>
            <w:hyperlink r:id="rId3">
              <w:r>
                <w:rPr>
                  <w:rFonts w:eastAsia="Calibri" w:cs="Times New Roman" w:ascii="Times New Roman" w:hAnsi="Times New Roman"/>
                  <w:bCs/>
                  <w:color w:val="0000FF"/>
                  <w:sz w:val="28"/>
                  <w:szCs w:val="28"/>
                  <w:u w:val="single"/>
                  <w:lang w:eastAsia="ru-RU"/>
                </w:rPr>
                <w:t>https://www.youtube.com/watch?v=TUvg878_DRs</w:t>
              </w:r>
            </w:hyperlink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Мультфильм про ДИМУ </w:t>
            </w:r>
            <w:hyperlink r:id="rId4">
              <w:r>
                <w:rPr>
                  <w:rFonts w:eastAsia="Calibri" w:cs="Times New Roman" w:ascii="Times New Roman" w:hAnsi="Times New Roman"/>
                  <w:bCs/>
                  <w:color w:val="0000FF"/>
                  <w:sz w:val="28"/>
                  <w:szCs w:val="28"/>
                  <w:u w:val="single"/>
                  <w:lang w:eastAsia="ru-RU"/>
                </w:rPr>
                <w:t>https://www.youtube.com/watch?v=9icejAAeE8M</w:t>
              </w:r>
            </w:hyperlink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 течение недели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Воспитатели групп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Выставка  рисунков на тему: Доброта в моём сердце» (в группах)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10.04.2024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Воспитатели групп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Музыкальное развлечение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«От сердца к сердцу» (в рамках занятий)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 течение недели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Музыкальный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руководитель Дементьева М.К.</w:t>
            </w:r>
          </w:p>
        </w:tc>
      </w:tr>
      <w:tr>
        <w:trPr>
          <w:trHeight w:val="152" w:hRule="atLeast"/>
        </w:trPr>
        <w:tc>
          <w:tcPr>
            <w:tcW w:w="1088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Работа с родителями (законными представителями)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Размещение в родительских чатах консультации на тему: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«Что мы знаем об инклюзивном  дошкольном образовании?» 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 течение недели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Воспитатели групп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284" w:footer="0" w:bottom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9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d04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f19e5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860d30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f19e5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Style14">
    <w:name w:val="Интернет-ссылка"/>
    <w:basedOn w:val="DefaultParagraphFont"/>
    <w:uiPriority w:val="99"/>
    <w:unhideWhenUsed/>
    <w:rsid w:val="001e7760"/>
    <w:rPr>
      <w:color w:val="0000FF" w:themeColor="hyperlink"/>
      <w:u w:val="single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60d3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andard">
    <w:name w:val="Standard"/>
    <w:qFormat/>
    <w:pPr>
      <w:widowControl w:val="false"/>
      <w:suppressAutoHyphens w:val="true"/>
      <w:overflowPunct w:val="true"/>
      <w:bidi w:val="0"/>
      <w:spacing w:lineRule="auto" w:line="276" w:before="0" w:after="0"/>
      <w:jc w:val="left"/>
    </w:pPr>
    <w:rPr>
      <w:rFonts w:ascii="Times New Roman" w:hAnsi="Times New Roman" w:eastAsia="Andale Sans UI" w:cs="Tahoma"/>
      <w:color w:val="auto"/>
      <w:kern w:val="0"/>
      <w:sz w:val="24"/>
      <w:szCs w:val="24"/>
      <w:lang w:val="de-DE" w:eastAsia="ja-JP" w:bidi="fa-I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kazki.online/tema/skazki-o-dobre-i-zle/" TargetMode="External"/><Relationship Id="rId3" Type="http://schemas.openxmlformats.org/officeDocument/2006/relationships/hyperlink" Target="https://www.youtube.com/watch?v=TUvg878_DRs" TargetMode="External"/><Relationship Id="rId4" Type="http://schemas.openxmlformats.org/officeDocument/2006/relationships/hyperlink" Target="https://www.youtube.com/watch?v=9icejAAeE8M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Application>LibreOffice/6.4.4.2$Windows_X86_64 LibreOffice_project/3d775be2011f3886db32dfd395a6a6d1ca2630ff</Application>
  <Pages>2</Pages>
  <Words>371</Words>
  <Characters>2727</Characters>
  <CharactersWithSpaces>3626</CharactersWithSpaces>
  <Paragraphs>109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2023-04-03T06:30:00Z</dcterms:created>
  <dc:creator>ZavHoz</dc:creator>
  <dc:description/>
  <dc:language>ru-RU</dc:language>
  <cp:lastModifiedBy/>
  <cp:lastPrinted>2024-04-05T16:05:21Z</cp:lastPrinted>
  <dcterms:modified xsi:type="dcterms:W3CDTF">2024-04-05T16:04:49Z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