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CB" w:rsidRDefault="005A3BCB" w:rsidP="005A3BCB">
      <w:pPr>
        <w:pStyle w:val="docdata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5A3BCB" w:rsidRDefault="005A3BCB" w:rsidP="005A3B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Муниципальное бюджетное дошкольное образовательное учреждение</w:t>
      </w:r>
    </w:p>
    <w:p w:rsidR="005A3BCB" w:rsidRDefault="005A3BCB" w:rsidP="005A3B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детский сад № 2 «</w:t>
      </w:r>
      <w:proofErr w:type="spellStart"/>
      <w:r>
        <w:rPr>
          <w:color w:val="000000"/>
        </w:rPr>
        <w:t>Журавушка</w:t>
      </w:r>
      <w:proofErr w:type="spellEnd"/>
      <w:r>
        <w:rPr>
          <w:color w:val="000000"/>
        </w:rPr>
        <w:t>»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ерчи, Республики Крым.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color w:val="000000"/>
          <w:sz w:val="44"/>
          <w:szCs w:val="44"/>
        </w:rPr>
        <w:t xml:space="preserve">Конспект родительского собрания 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color w:val="000000"/>
          <w:sz w:val="44"/>
          <w:szCs w:val="44"/>
        </w:rPr>
        <w:t>в старшей группе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4"/>
          <w:szCs w:val="44"/>
        </w:rPr>
        <w:t> «Интернет – друг или враг»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  <w:jc w:val="center"/>
      </w:pP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rPr>
          <w:rFonts w:ascii="Times New Roman CYR" w:hAnsi="Times New Roman CYR" w:cs="Times New Roman CYR"/>
          <w:color w:val="000000"/>
        </w:rPr>
        <w:t xml:space="preserve">                                   Разработал: </w:t>
      </w:r>
    </w:p>
    <w:p w:rsidR="005A3BCB" w:rsidRDefault="005A3BCB" w:rsidP="005A3BCB">
      <w:pPr>
        <w:pStyle w:val="a3"/>
        <w:spacing w:before="0" w:beforeAutospacing="0" w:after="0" w:afterAutospacing="0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Воспитатель </w:t>
      </w:r>
      <w:proofErr w:type="spellStart"/>
      <w:r>
        <w:rPr>
          <w:rFonts w:ascii="Times New Roman CYR" w:hAnsi="Times New Roman CYR" w:cs="Times New Roman CYR"/>
          <w:color w:val="000000"/>
        </w:rPr>
        <w:t>Манченко</w:t>
      </w:r>
      <w:proofErr w:type="spellEnd"/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rPr>
          <w:rFonts w:ascii="Times New Roman CYR" w:hAnsi="Times New Roman CYR" w:cs="Times New Roman CYR"/>
          <w:color w:val="000000"/>
        </w:rPr>
        <w:t xml:space="preserve"> Светлана </w:t>
      </w:r>
      <w:proofErr w:type="spellStart"/>
      <w:r>
        <w:rPr>
          <w:rFonts w:ascii="Times New Roman CYR" w:hAnsi="Times New Roman CYR" w:cs="Times New Roman CYR"/>
          <w:color w:val="000000"/>
        </w:rPr>
        <w:t>Рамильевна</w:t>
      </w:r>
      <w:proofErr w:type="spellEnd"/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</w:pPr>
      <w:r>
        <w:t>Керчь, 2024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center"/>
      </w:pPr>
      <w:r>
        <w:rPr>
          <w:b/>
          <w:bCs/>
          <w:color w:val="000000"/>
        </w:rPr>
        <w:lastRenderedPageBreak/>
        <w:t xml:space="preserve">Конспект </w:t>
      </w:r>
      <w:proofErr w:type="gramStart"/>
      <w:r>
        <w:rPr>
          <w:b/>
          <w:bCs/>
          <w:color w:val="000000"/>
        </w:rPr>
        <w:t>родительского</w:t>
      </w:r>
      <w:proofErr w:type="gramEnd"/>
      <w:r>
        <w:rPr>
          <w:b/>
          <w:bCs/>
          <w:color w:val="000000"/>
        </w:rPr>
        <w:t xml:space="preserve"> собрании в старшей группе.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center"/>
      </w:pPr>
      <w:r>
        <w:rPr>
          <w:b/>
          <w:bCs/>
          <w:color w:val="000000"/>
        </w:rPr>
        <w:t>«Интернет – друг или враг».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 xml:space="preserve">Цель: </w:t>
      </w:r>
    </w:p>
    <w:p w:rsidR="005A3BCB" w:rsidRDefault="005A3BCB" w:rsidP="005A3BCB">
      <w:pPr>
        <w:pStyle w:val="a3"/>
        <w:spacing w:before="0" w:beforeAutospacing="0" w:afterAutospacing="0"/>
        <w:ind w:right="424" w:firstLine="360"/>
        <w:jc w:val="both"/>
      </w:pPr>
      <w:r>
        <w:rPr>
          <w:color w:val="000000"/>
        </w:rPr>
        <w:t>Психолого-педагогическое просвещение родителей по проблеме безопасного использования ресурсов в сети Интернет, познакомить родителей с проблемой интернет зависимости.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>Задачи: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формировать у родителей представления о роли, возможностях и способах использования телефона или компьютера в обучении детей дошкольного возраста.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формировать понимание важности поддержания эмоционального контакта с ребёнком во избежание развития у него компьютерной и телефонной зависимости.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>      предложить практические советы по организации безопасного взаимодействия ребенка с компьютером/телефоном.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  <w:u w:val="single"/>
        </w:rPr>
        <w:t>Форма проведения:</w:t>
      </w:r>
      <w:r>
        <w:rPr>
          <w:color w:val="000000"/>
        </w:rPr>
        <w:t> собрание-дискуссия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  <w:u w:val="single"/>
        </w:rPr>
        <w:t xml:space="preserve">Участники: </w:t>
      </w:r>
      <w:r>
        <w:rPr>
          <w:color w:val="000000"/>
        </w:rPr>
        <w:t xml:space="preserve"> воспитатель, родители (законные представители) воспитанников.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b/>
          <w:bCs/>
          <w:color w:val="000000"/>
        </w:rPr>
        <w:t xml:space="preserve">Новизна и оригинальность: </w:t>
      </w:r>
      <w:r>
        <w:rPr>
          <w:color w:val="000000"/>
        </w:rPr>
        <w:t xml:space="preserve">Интернет прочно вошел в нашу жизнь, и вопросы психологической и нравственной безопасности важны сегодня, как никогда. В России около 8 миллионов пользователей глобальной сети - дети. Они могут играть, знакомиться, познавать мир... Но в отличие от взрослых, в виртуальном мире они не чувствуют опасности. Наша обязанность - защитить их от </w:t>
      </w:r>
      <w:proofErr w:type="gramStart"/>
      <w:r>
        <w:rPr>
          <w:color w:val="000000"/>
        </w:rPr>
        <w:t>негативного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контента</w:t>
      </w:r>
      <w:proofErr w:type="spellEnd"/>
      <w:r>
        <w:rPr>
          <w:color w:val="000000"/>
        </w:rPr>
        <w:t>. Проблема становится личностно значимой, требующей ответа на поставленные вопросы, разрешения конкретных жизненных ситуаций.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/>
      </w:pPr>
      <w:r>
        <w:rPr>
          <w:b/>
          <w:bCs/>
          <w:color w:val="000000"/>
          <w:u w:val="single"/>
        </w:rPr>
        <w:t>План родительского собрания: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1. Вступительное слово. Распределение родителей по группам.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2. Работа родителей в группах, обмен мнениями.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3. Обобщение результатов работы в группах свободная дискуссия.</w:t>
      </w:r>
    </w:p>
    <w:p w:rsidR="005A3BCB" w:rsidRDefault="005A3BCB" w:rsidP="005A3BCB">
      <w:pPr>
        <w:pStyle w:val="a3"/>
        <w:tabs>
          <w:tab w:val="left" w:pos="9357"/>
        </w:tabs>
        <w:spacing w:before="0" w:beforeAutospacing="0" w:after="0" w:afterAutospacing="0"/>
        <w:ind w:right="424" w:firstLine="360"/>
      </w:pPr>
      <w:r>
        <w:rPr>
          <w:color w:val="000000"/>
        </w:rPr>
        <w:t>4. Знакомство с рекомендациями по предупреждению компьютерной/телефонной зависимости.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5. Подведение итогов и обсуждение проекта решения собрания.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Выступление воспитателя.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Добрый день, уважаемые родители! Мы  очень рады встрече с Вами.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Тема нашего сегодняшнего собрания «Интернет – друг или враг».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В последнее время мы всё чаще слышим от детей слова: компьютер, компьютерные игры, а можно найти информацию в интернете.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Компьютеры уже давно и прочно проникли во все сферы деятельности человека. Они используются и на работе, и дома, и в школе, и даже в детском саду. С одной стороны, они очень облегчают нашу жизнь, а с другой – мы вынуждены платить своим здоровьем. Так что же приносят компьютеры нашим детям – больше пользы или вреда? И как правильно организовать общение ребёнка с компьютером/телефоном, чтобы он не попал в зависимость от него? Сегодня на родительском собрании мы попытаемся ответить на эти проблемные вопросы и постараемся совместно выработать правила организации работы детей на компьютере/телефоне.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Работа родителей в группах.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1 группа – доказывают, что интернет положительно влияет на ребенка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2 группа – называют отрицательные моменты влияния интернета на ребенка.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lastRenderedPageBreak/>
        <w:t>Положительные моменты Отрицательные моменты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Развитие мелкой мускулатуры руки, моторики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Познавательная мотивация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Выработка усидчивости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Улучшение памяти, внимания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Ориентирование в современных технологиях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Быстрое нахождение нужной информации, следовательно, увеличение свободного времени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Возможность общения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Большая нагрузка на глаза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Стеснённая поза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Развитие остеохондроза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Излучение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Заболевания суставов кистей рук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Психическая нагрузка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Телефонная зависимость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Нервно-эмоциональное напряжение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Ребёнок забывает о реальном мире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Замена общения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Обобщение результатов работы в группах, свободная дискуссия.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После того, как родители обменяются мнениями, представители каждой группы зачитывают ответы.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>Вывод:</w:t>
      </w:r>
      <w:r>
        <w:rPr>
          <w:color w:val="000000"/>
        </w:rPr>
        <w:t xml:space="preserve"> Интернет является прекрасным источником для новых знаний, помогает в учебе, занимает досуг. Но, в то же время, Сеть Интернет таит в себе много опасностей.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b/>
          <w:bCs/>
          <w:color w:val="000000"/>
        </w:rPr>
        <w:t>Формулировка темы и цели родительского собрания.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Тема нашего сегодняшнего родительского собрания </w:t>
      </w:r>
      <w:r>
        <w:rPr>
          <w:b/>
          <w:bCs/>
          <w:i/>
          <w:iCs/>
          <w:color w:val="000000"/>
        </w:rPr>
        <w:t>««Интернет – друг или враг»</w:t>
      </w:r>
      <w:r>
        <w:rPr>
          <w:b/>
          <w:bCs/>
          <w:color w:val="000000"/>
        </w:rPr>
        <w:t>.</w:t>
      </w:r>
    </w:p>
    <w:p w:rsidR="005A3BCB" w:rsidRDefault="005A3BCB" w:rsidP="005A3BCB">
      <w:pPr>
        <w:pStyle w:val="a3"/>
        <w:spacing w:before="0" w:beforeAutospacing="0" w:afterAutospacing="0"/>
        <w:ind w:right="424" w:firstLine="360"/>
        <w:jc w:val="both"/>
      </w:pPr>
      <w:r>
        <w:rPr>
          <w:color w:val="000000"/>
        </w:rPr>
        <w:t xml:space="preserve">Интернет общение в жизни ребенка - это хорошо или плохо? Сколько и как должен общаться ребенок в Интернете? Нужно ли ограничивать общение детей в сети? Важно ли прививать этические понятия ребенку по отношению к общению в Интернете? На эти и другие вопросы мы постараемся сегодня дать ответы.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Статистические данные по проблеме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Проблема защиты детей в сети находит самый широкий резонанс и это не случайно. Обратимся к статистике: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- около 50% детей выходят в Сеть без контроля взрослых.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- 19% детей иногда посещают </w:t>
      </w:r>
      <w:proofErr w:type="spellStart"/>
      <w:r>
        <w:rPr>
          <w:color w:val="000000"/>
        </w:rPr>
        <w:t>порносайты</w:t>
      </w:r>
      <w:proofErr w:type="spellEnd"/>
      <w:r>
        <w:rPr>
          <w:color w:val="000000"/>
        </w:rPr>
        <w:t xml:space="preserve">, еще 9% делают это регулярно.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- 38% детей, просматривают страницы о насилии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- 16% детей просматривают страницы с расистским содержимым </w:t>
      </w:r>
      <w:r>
        <w:rPr>
          <w:color w:val="000000"/>
        </w:rPr>
        <w:br/>
        <w:t> - 25% пятилетних детей активно используют Интернет.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-14,5% детей назначали встречи с незнакомцами через Интернет, 10% из них ходили на встречи в одиночку, а 7% никому не сообщили, что с кем–то встречаются.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lastRenderedPageBreak/>
        <w:t>Только вдумайтесь в эти статистические данные! И это число постоянно растет и ведь не исключено, что и Ваш ребенок может оказаться в Интернет - зависимости, которая на сегодняшний день приравнивается к болезни, наравне с алкогольной и наркотической зависимостью.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     В 2017 году,  по центральному телевидению на канале НТВ был показан фильм Елизаветы Листовой «Дети матрицы». Фильм потряс общество теми кадрами, которые демонстрировались с большого экрана.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Многие родители не видят ничего плохого в том, что дети проводят много времени за телефонами. Считая этот вид досуга интеллектуальным и полезным, они беспокоятся лишь о нарушении их осанки или зрения. Однако чрезмерное увлечение, например, за просмотрами мультфильмов сказывается не только на физическом здоровье ребенка, но и на его психике. У ребёнка появляется телефонная зависимость.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«Доверяй, но проверяй!» - так гласит народная мудрость. В случае использования ребенком телефона или компьютера, это высказывание как нельзя кстати. Родителям необходимо знать, какими программами пользуется ребёнок, какие страницы в Интернете он посещает, в какие игры играет, как долго пребывает в сети интернет. Чтобы обезопасить ребенка от негативных проявлений интернет-сайтов, возможна установка программ безопасности. Вы всегда будете знать обо всех пребываниях ребенка в интернете.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Подведение итогов и обсуждение проекта решения собрания.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Рекомендации родителям и детям:</w:t>
      </w:r>
      <w:r>
        <w:rPr>
          <w:color w:val="000000"/>
        </w:rPr>
        <w:t xml:space="preserve"> Чтобы не стать компьютерным рабом, соблюдайте три простых правила: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>Обязательно занимайтесь каким-нибудь активным видом спорта.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 xml:space="preserve">Играйте по принципу: «Поиграл и хватит» - не больше 20 мин в день. 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>Всегда помните мудрость: «Всё мне позволено, но не всё полезно». Конфету из мусорного ведра тоже можно достать, но станете, ли вы её есть?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 xml:space="preserve">Выводы: </w:t>
      </w:r>
      <w:r>
        <w:rPr>
          <w:color w:val="000000"/>
        </w:rPr>
        <w:t>Компьютер</w:t>
      </w:r>
      <w:r>
        <w:rPr>
          <w:b/>
          <w:bCs/>
          <w:color w:val="000000"/>
        </w:rPr>
        <w:t xml:space="preserve">, </w:t>
      </w:r>
      <w:r>
        <w:rPr>
          <w:color w:val="000000"/>
        </w:rPr>
        <w:t xml:space="preserve">как и все, что нас окружает, может быть и полезным, и вредным.  Главный принцип при общении с Сетью Интернет: не навреди себе самому.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  <w:u w:val="single"/>
        </w:rPr>
        <w:t xml:space="preserve">Как защитить ребенка от </w:t>
      </w:r>
      <w:proofErr w:type="spellStart"/>
      <w:proofErr w:type="gramStart"/>
      <w:r>
        <w:rPr>
          <w:b/>
          <w:bCs/>
          <w:color w:val="000000"/>
          <w:u w:val="single"/>
        </w:rPr>
        <w:t>интернет-зависимости</w:t>
      </w:r>
      <w:proofErr w:type="spellEnd"/>
      <w:proofErr w:type="gramEnd"/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Как можно больше общаться с ребенком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Приобщать ребенка к культуре и спорту, чтобы он не стремился заполнить свободное время компьютерными играми.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Не сердиться на ребенка за увлечение компьютерными играми и ни в коем случае не запрещать их. Исключение составляют игры с насилием и жестокостью.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Совместно просматривать игры и сайты, в которые играет и которые посещает ребенок.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Объяснять ребенку разницу между игрой и реальностью.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Не давать ребенку забыть, что существуют настоящие друзья, родители и учеба.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Занимать его  чем-то еще, кроме компьютера.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Ребенку обязательно нужно чувствовать вашу любовь, заботу и  быть уверенным, что его обязательно поймут и поддержат.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</w:rPr>
        <w:t>Подведение итогов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708"/>
        <w:jc w:val="both"/>
      </w:pPr>
      <w:r>
        <w:rPr>
          <w:color w:val="000000"/>
        </w:rPr>
        <w:lastRenderedPageBreak/>
        <w:t>Итак, уважаемые родители, давайте подведем итог нашей сегодняшней встречи. Главное помнить: Ваша задача вовремя распознать интернет зависимость ребенка на ранней стадии и установить пределы использования Интернетом. Определиться с интересами ребенка, найти общие дела, которые отвлекут вашего ребёнка от виртуального общения, дав понять, что маме и папе не безразлично, чем интересуется их ребенок, чему отдает предпочтения.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 xml:space="preserve">    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 </w:t>
      </w:r>
    </w:p>
    <w:p w:rsidR="005A3BCB" w:rsidRDefault="005A3BCB" w:rsidP="005A3BCB">
      <w:pPr>
        <w:pStyle w:val="a3"/>
        <w:spacing w:beforeAutospacing="0" w:afterAutospacing="0"/>
        <w:ind w:left="360" w:right="424"/>
        <w:jc w:val="both"/>
      </w:pPr>
      <w:r>
        <w:rPr>
          <w:b/>
          <w:bCs/>
          <w:color w:val="000000"/>
        </w:rPr>
        <w:t>Способы защиты детей от вредной информации в Интернете: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>1) Использование лицензионного программного обеспечения (оперативная система, антивирусная программа)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 xml:space="preserve">2) Использование </w:t>
      </w:r>
      <w:proofErr w:type="gramStart"/>
      <w:r>
        <w:rPr>
          <w:color w:val="000000"/>
        </w:rPr>
        <w:t>специальных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интернет-фильтров</w:t>
      </w:r>
      <w:proofErr w:type="spellEnd"/>
      <w:r>
        <w:rPr>
          <w:color w:val="000000"/>
        </w:rPr>
        <w:t xml:space="preserve"> (интернет – цензор - </w:t>
      </w:r>
      <w:hyperlink r:id="rId5" w:tooltip="http://icensor.ru/soft/" w:history="1">
        <w:r>
          <w:rPr>
            <w:rStyle w:val="a4"/>
            <w:color w:val="000000"/>
          </w:rPr>
          <w:t>http://icensor.ru/soft/</w:t>
        </w:r>
      </w:hyperlink>
      <w:r>
        <w:rPr>
          <w:color w:val="000000"/>
        </w:rPr>
        <w:t xml:space="preserve"> - бесплатная программа). В основе программы лежит технология «белых списков», гарантирующая 100% защиту от опасных и нежелательных материалов. 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 xml:space="preserve">3)  Использование детских </w:t>
      </w:r>
      <w:proofErr w:type="spellStart"/>
      <w:proofErr w:type="gramStart"/>
      <w:r>
        <w:rPr>
          <w:color w:val="000000"/>
        </w:rPr>
        <w:t>интернет-браузеров</w:t>
      </w:r>
      <w:proofErr w:type="spellEnd"/>
      <w:proofErr w:type="gramEnd"/>
      <w:r>
        <w:rPr>
          <w:color w:val="000000"/>
        </w:rPr>
        <w:t xml:space="preserve"> (например, детский интернет-браузер  </w:t>
      </w:r>
      <w:proofErr w:type="spellStart"/>
      <w:r>
        <w:rPr>
          <w:color w:val="000000"/>
        </w:rPr>
        <w:t>Гуголь</w:t>
      </w:r>
      <w:proofErr w:type="spellEnd"/>
      <w:r>
        <w:rPr>
          <w:color w:val="000000"/>
        </w:rPr>
        <w:t xml:space="preserve">. 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4)  Входите в Интернет совместно с детьми. По возможности находите совместные дела, интересуйтесь предпочтениями вашего ребенка.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5)  Использование детских поисковиков.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6)   Выполнять упражнения для снятия напряжения глаз (приложение 3).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Рефлексия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Встреча наша подходит к концу. Надеемся, Вы получили для себя ту  информацию, которая поможет Вам и вашим детям не стать интернет - зависимыми в сети интернет.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Просим  Вас продолжить фразы: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Я поня</w:t>
      </w:r>
      <w:proofErr w:type="gramStart"/>
      <w:r>
        <w:rPr>
          <w:b/>
          <w:bCs/>
          <w:i/>
          <w:iCs/>
          <w:color w:val="000000"/>
        </w:rPr>
        <w:t>л(</w:t>
      </w:r>
      <w:proofErr w:type="gramEnd"/>
      <w:r>
        <w:rPr>
          <w:b/>
          <w:bCs/>
          <w:i/>
          <w:iCs/>
          <w:color w:val="000000"/>
        </w:rPr>
        <w:t>а), что необходимо всегда...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Я получи</w:t>
      </w:r>
      <w:proofErr w:type="gramStart"/>
      <w:r>
        <w:rPr>
          <w:b/>
          <w:bCs/>
          <w:i/>
          <w:iCs/>
          <w:color w:val="000000"/>
        </w:rPr>
        <w:t>л(</w:t>
      </w:r>
      <w:proofErr w:type="gramEnd"/>
      <w:r>
        <w:rPr>
          <w:b/>
          <w:bCs/>
          <w:i/>
          <w:iCs/>
          <w:color w:val="000000"/>
        </w:rPr>
        <w:t>а) для себя...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 xml:space="preserve">Для меня здоровье моего ребенка...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Мне бы хотелось еще поговорить о...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Благодарим  Вас уважаемые родители, за неравнодушное отношение к проблеме интернет безопасности и активность участия в обсуждении данной проблемы.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  <w:bookmarkStart w:id="0" w:name="_GoBack"/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</w:pPr>
      <w:r>
        <w:rPr>
          <w:color w:val="000000"/>
        </w:rPr>
        <w:lastRenderedPageBreak/>
        <w:t>ПРИЛОЖЕНИЕ 1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Анкета для родителей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1. Есть ли у Вас дома компьютер или телефон и интернет?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 xml:space="preserve">2. Считаете ли вы, что компьютер/ </w:t>
      </w:r>
      <w:proofErr w:type="spellStart"/>
      <w:r>
        <w:rPr>
          <w:color w:val="000000"/>
        </w:rPr>
        <w:t>телфон</w:t>
      </w:r>
      <w:proofErr w:type="spellEnd"/>
      <w:r>
        <w:rPr>
          <w:color w:val="000000"/>
        </w:rPr>
        <w:t xml:space="preserve"> и интернет необходимо иметь в семье так же, как холодильник, телевизор и т. д.</w:t>
      </w:r>
      <w:proofErr w:type="gramStart"/>
      <w:r>
        <w:rPr>
          <w:color w:val="000000"/>
        </w:rPr>
        <w:t xml:space="preserve"> ?</w:t>
      </w:r>
      <w:proofErr w:type="gramEnd"/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Сколько времени в день Ваш ребёнок проводит за телефоном?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3. Цель использования телефона ребёнком: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поиск в интернет информации (музыка, ролики, фильмы и т. д.);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общение;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просмотр мультфильмов;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игры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4. Какие игры предпочитает?___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5. Знакомы ли Вам названия, правила этих игр? ___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 xml:space="preserve">6. Какие сайты посещает ваш </w:t>
      </w:r>
      <w:proofErr w:type="gramStart"/>
      <w:r>
        <w:rPr>
          <w:color w:val="000000"/>
        </w:rPr>
        <w:t>ребёнок</w:t>
      </w:r>
      <w:proofErr w:type="gramEnd"/>
      <w:r>
        <w:rPr>
          <w:color w:val="000000"/>
        </w:rPr>
        <w:t xml:space="preserve"> и с </w:t>
      </w:r>
      <w:proofErr w:type="gramStart"/>
      <w:r>
        <w:rPr>
          <w:color w:val="000000"/>
        </w:rPr>
        <w:t>какой</w:t>
      </w:r>
      <w:proofErr w:type="gramEnd"/>
      <w:r>
        <w:rPr>
          <w:color w:val="000000"/>
        </w:rPr>
        <w:t xml:space="preserve"> целью?___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</w:pPr>
      <w:r>
        <w:rPr>
          <w:color w:val="000000"/>
        </w:rPr>
        <w:lastRenderedPageBreak/>
        <w:t>ПРИЛОЖЕНИЕ 2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Рекомендации родителям по предупреждению компьютерной и телефонной зависимости у ребёнка.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Для профилактики зависимости психологи советуют следующее: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1. Показывать личный положительный пример. Важно, чтобы слова не расходились с делом. И если отец разрешает играть сыну не более часа в день, то сам не должен играть по три-четыре.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2. Ограничьте время, объяснив, что телефон– 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право, а привилегия, поэтому общение с ним подлежит контролю со стороны родителей. Резко запрещать нельзя. Если ребёнок уже склонен к телефонной зависимости, он может проводить в телефоне два часа в будний день и три – в выходной, но обязательно с перерывами.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3. Предложить другие возможности время препровождения. Можно составить список дел, которыми можно заняться в свободное время. Желательно, чтобы в списке были совместные занятия (походы в кино, на природу и т. д.)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4. Использовать телефон как элемент эффективного воспитания, в качестве поощрения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5. Обращать внимание на мультфильмы, которые смотрят дети, т. к. некоторые из них могут стать причиной бессонницы, раздражительности, агрессивности, специфических страхов.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6. Обсуждать мультфильмы вместе с ребёнком. Отдавать предпочтение развивающим мультфильмам.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Если родители самостоятельно не могут справиться с проблемой, необходимо обращаться к психологам.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6A4148" w:rsidRDefault="006A4148" w:rsidP="005A3BCB">
      <w:pPr>
        <w:pStyle w:val="a3"/>
        <w:spacing w:before="0" w:beforeAutospacing="0" w:after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right"/>
      </w:pPr>
      <w:r>
        <w:rPr>
          <w:color w:val="000000"/>
        </w:rPr>
        <w:lastRenderedPageBreak/>
        <w:t>ПРИЛОЖЕНИЕ 3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</w:rPr>
        <w:t>Упражнения для снятия напряжения глаз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1. На счёт 1-4 закрыть глаза с напряжением, на счёт 1-6 раскрыть глаза.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2. Посмотреть на кончик </w:t>
      </w:r>
      <w:proofErr w:type="gramStart"/>
      <w:r>
        <w:rPr>
          <w:color w:val="000000"/>
        </w:rPr>
        <w:t>носа</w:t>
      </w:r>
      <w:proofErr w:type="gramEnd"/>
      <w:r>
        <w:rPr>
          <w:color w:val="000000"/>
        </w:rPr>
        <w:t xml:space="preserve"> на счёт 1-4, а потом перевести взгляд вдаль на счёт 1-6.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3. Не поворачивая головы, медленно делать круговые движения глазами: </w:t>
      </w:r>
      <w:proofErr w:type="spellStart"/>
      <w:r>
        <w:rPr>
          <w:color w:val="000000"/>
        </w:rPr>
        <w:t>вверх-вправо-вниз-влево</w:t>
      </w:r>
      <w:proofErr w:type="spellEnd"/>
      <w:r>
        <w:rPr>
          <w:color w:val="000000"/>
        </w:rPr>
        <w:t xml:space="preserve"> и в обратную сторону</w:t>
      </w:r>
      <w:proofErr w:type="gramStart"/>
      <w:r>
        <w:rPr>
          <w:color w:val="000000"/>
        </w:rPr>
        <w:t> 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вверх-влево-вниз-вправо</w:t>
      </w:r>
      <w:proofErr w:type="spellEnd"/>
      <w:r>
        <w:rPr>
          <w:color w:val="000000"/>
        </w:rPr>
        <w:t>, затем посмотреть вдаль на счёт 1-6.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4. Держа голову неподвижно, перевести взор и зафиксировать его: на счёт 1-4 вверх, на счёт 1-6 –прямо. Проделать движения глазами по диагонали сначала в одну, потом в другую сторону, затем, на счёт 1-6, посмотреть прямо.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5. Посмотреть на кончик указательного пальца, удалённого от глаз на расстоянии 25-30 см, на счёт 1-4 медленно приблизить его к кончику носа, потом, опять же, глядя на кончик пальца, удалять на то же расстояние.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6. «Метка на стекле»: переводить взгляд с метки на стекле окна (красный кружок диаметром 3-5 мм) на выбранный предмет вдали за окном.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 xml:space="preserve">7.Перемещать взгляд по траекториям: по восьмёрке, по часовой стрелке и </w:t>
      </w:r>
      <w:proofErr w:type="gramStart"/>
      <w:r>
        <w:rPr>
          <w:color w:val="000000"/>
        </w:rPr>
        <w:t>против</w:t>
      </w:r>
      <w:proofErr w:type="gramEnd"/>
      <w:r>
        <w:rPr>
          <w:color w:val="000000"/>
        </w:rPr>
        <w:t>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 xml:space="preserve">Упражнения выбираются по желанию, каждое из них повторяется 4-5 раз. Общая длительность </w:t>
      </w:r>
      <w:proofErr w:type="spellStart"/>
      <w:r>
        <w:rPr>
          <w:color w:val="000000"/>
        </w:rPr>
        <w:t>офтальмотренажа</w:t>
      </w:r>
      <w:proofErr w:type="spellEnd"/>
      <w:r>
        <w:rPr>
          <w:color w:val="000000"/>
        </w:rPr>
        <w:t xml:space="preserve"> должна ровняться 2 мин.</w:t>
      </w:r>
    </w:p>
    <w:bookmarkEnd w:id="0"/>
    <w:p w:rsidR="003B0778" w:rsidRDefault="003B0778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B56C0F" w:rsidRDefault="00B56C0F" w:rsidP="00B56C0F">
      <w:pPr>
        <w:pStyle w:val="docdata"/>
        <w:shd w:val="clear" w:color="auto" w:fill="FFFFFF"/>
        <w:spacing w:before="0" w:beforeAutospacing="0" w:after="0" w:afterAutospacing="0"/>
        <w:jc w:val="center"/>
      </w:pPr>
      <w:r>
        <w:lastRenderedPageBreak/>
        <w:t> </w:t>
      </w:r>
    </w:p>
    <w:p w:rsidR="00B56C0F" w:rsidRDefault="00B56C0F" w:rsidP="00B56C0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Муниципальное бюджетное дошкольное образовательное учреждение</w:t>
      </w:r>
    </w:p>
    <w:p w:rsidR="00B56C0F" w:rsidRDefault="00B56C0F" w:rsidP="00B56C0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детский сад № 2 «</w:t>
      </w:r>
      <w:proofErr w:type="spellStart"/>
      <w:r>
        <w:rPr>
          <w:color w:val="000000"/>
        </w:rPr>
        <w:t>Журавушка</w:t>
      </w:r>
      <w:proofErr w:type="spellEnd"/>
      <w:r>
        <w:rPr>
          <w:color w:val="000000"/>
        </w:rPr>
        <w:t>»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ерчи, Республики Крым.</w:t>
      </w:r>
    </w:p>
    <w:p w:rsidR="00A551D2" w:rsidRDefault="00A551D2" w:rsidP="004D2E23"/>
    <w:p w:rsidR="00B56C0F" w:rsidRDefault="00B56C0F" w:rsidP="004D2E23"/>
    <w:p w:rsidR="00B56C0F" w:rsidRDefault="00B56C0F" w:rsidP="004D2E23"/>
    <w:p w:rsidR="00B56C0F" w:rsidRDefault="00B56C0F" w:rsidP="00B56C0F">
      <w:pPr>
        <w:jc w:val="center"/>
      </w:pPr>
    </w:p>
    <w:p w:rsidR="00B56C0F" w:rsidRDefault="00B56C0F" w:rsidP="00B56C0F">
      <w:pPr>
        <w:jc w:val="center"/>
      </w:pPr>
    </w:p>
    <w:p w:rsidR="00B56C0F" w:rsidRDefault="00B56C0F" w:rsidP="00B56C0F">
      <w:pPr>
        <w:jc w:val="center"/>
        <w:rPr>
          <w:rFonts w:ascii="Times New Roman" w:hAnsi="Times New Roman" w:cs="Times New Roman"/>
        </w:rPr>
      </w:pPr>
      <w:r w:rsidRPr="00B56C0F">
        <w:rPr>
          <w:rFonts w:ascii="Times New Roman" w:hAnsi="Times New Roman" w:cs="Times New Roman"/>
        </w:rPr>
        <w:t xml:space="preserve">Консультация </w:t>
      </w:r>
      <w:r>
        <w:rPr>
          <w:rFonts w:ascii="Times New Roman" w:hAnsi="Times New Roman" w:cs="Times New Roman"/>
        </w:rPr>
        <w:t>для родителей</w:t>
      </w:r>
    </w:p>
    <w:p w:rsidR="00B56C0F" w:rsidRDefault="00B56C0F" w:rsidP="00B56C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«Расскажите детям о Крыме»</w:t>
      </w:r>
    </w:p>
    <w:p w:rsidR="00B56C0F" w:rsidRDefault="00B56C0F" w:rsidP="00B56C0F">
      <w:pPr>
        <w:jc w:val="right"/>
        <w:rPr>
          <w:rFonts w:ascii="Times New Roman" w:hAnsi="Times New Roman" w:cs="Times New Roman"/>
        </w:rPr>
      </w:pPr>
    </w:p>
    <w:p w:rsidR="00B56C0F" w:rsidRDefault="00B56C0F" w:rsidP="00B56C0F">
      <w:pPr>
        <w:jc w:val="right"/>
        <w:rPr>
          <w:rFonts w:ascii="Times New Roman" w:hAnsi="Times New Roman" w:cs="Times New Roman"/>
        </w:rPr>
      </w:pPr>
    </w:p>
    <w:p w:rsidR="00B56C0F" w:rsidRDefault="00B56C0F" w:rsidP="00B56C0F">
      <w:pPr>
        <w:jc w:val="right"/>
        <w:rPr>
          <w:rFonts w:ascii="Times New Roman" w:hAnsi="Times New Roman" w:cs="Times New Roman"/>
        </w:rPr>
      </w:pPr>
    </w:p>
    <w:p w:rsidR="00B56C0F" w:rsidRDefault="00B56C0F" w:rsidP="00B56C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Выполнила: </w:t>
      </w:r>
    </w:p>
    <w:p w:rsidR="00B56C0F" w:rsidRDefault="00B56C0F" w:rsidP="00B56C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  <w:proofErr w:type="spellStart"/>
      <w:r>
        <w:rPr>
          <w:rFonts w:ascii="Times New Roman" w:hAnsi="Times New Roman" w:cs="Times New Roman"/>
        </w:rPr>
        <w:t>Манченко</w:t>
      </w:r>
      <w:proofErr w:type="spellEnd"/>
    </w:p>
    <w:p w:rsidR="00B56C0F" w:rsidRPr="00B56C0F" w:rsidRDefault="00B56C0F" w:rsidP="00B56C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Светлана </w:t>
      </w:r>
      <w:proofErr w:type="spellStart"/>
      <w:r>
        <w:rPr>
          <w:rFonts w:ascii="Times New Roman" w:hAnsi="Times New Roman" w:cs="Times New Roman"/>
        </w:rPr>
        <w:t>Рамильевна</w:t>
      </w:r>
      <w:proofErr w:type="spellEnd"/>
    </w:p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4D2E23"/>
    <w:p w:rsidR="00B56C0F" w:rsidRDefault="00B56C0F" w:rsidP="00B56C0F">
      <w:pPr>
        <w:jc w:val="center"/>
      </w:pPr>
      <w:r>
        <w:t>Керчь, 2024</w:t>
      </w:r>
    </w:p>
    <w:p w:rsidR="00A551D2" w:rsidRDefault="00A551D2" w:rsidP="004D2E23"/>
    <w:p w:rsidR="00A551D2" w:rsidRPr="00A551D2" w:rsidRDefault="00A551D2" w:rsidP="00A551D2">
      <w:pPr>
        <w:shd w:val="clear" w:color="auto" w:fill="FBFBFB"/>
        <w:spacing w:after="300" w:line="570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t>День Республики Крым</w:t>
      </w:r>
    </w:p>
    <w:p w:rsidR="00A551D2" w:rsidRPr="00A551D2" w:rsidRDefault="00A551D2" w:rsidP="00A551D2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6" w:history="1">
        <w:r w:rsidRPr="00A551D2">
          <w:rPr>
            <w:rFonts w:ascii="Helvetica" w:eastAsia="Times New Roman" w:hAnsi="Helvetica" w:cs="Helvetica"/>
            <w:color w:val="FFFFFF"/>
            <w:spacing w:val="5"/>
            <w:sz w:val="21"/>
            <w:u w:val="single"/>
            <w:lang w:eastAsia="ru-RU"/>
          </w:rPr>
          <w:t>20 января</w:t>
        </w:r>
        <w:proofErr w:type="gramStart"/>
      </w:hyperlink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 </w:t>
      </w:r>
      <w:hyperlink r:id="rId7" w:history="1">
        <w:r w:rsidRPr="00A551D2">
          <w:rPr>
            <w:rFonts w:ascii="Helvetica" w:eastAsia="Times New Roman" w:hAnsi="Helvetica" w:cs="Helvetica"/>
            <w:color w:val="FFFFFF"/>
            <w:spacing w:val="5"/>
            <w:sz w:val="21"/>
            <w:u w:val="single"/>
            <w:lang w:eastAsia="ru-RU"/>
          </w:rPr>
          <w:t>П</w:t>
        </w:r>
        <w:proofErr w:type="gramEnd"/>
        <w:r w:rsidRPr="00A551D2">
          <w:rPr>
            <w:rFonts w:ascii="Helvetica" w:eastAsia="Times New Roman" w:hAnsi="Helvetica" w:cs="Helvetica"/>
            <w:color w:val="FFFFFF"/>
            <w:spacing w:val="5"/>
            <w:sz w:val="21"/>
            <w:u w:val="single"/>
            <w:lang w:eastAsia="ru-RU"/>
          </w:rPr>
          <w:t>оздравить с праздником</w:t>
        </w:r>
      </w:hyperlink>
    </w:p>
    <w:p w:rsidR="00A551D2" w:rsidRPr="00A551D2" w:rsidRDefault="00A551D2" w:rsidP="00A551D2">
      <w:pPr>
        <w:shd w:val="clear" w:color="auto" w:fill="FBFBFB"/>
        <w:spacing w:after="0" w:line="285" w:lineRule="atLeast"/>
        <w:ind w:left="30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1514475"/>
            <wp:effectExtent l="19050" t="0" r="0" b="0"/>
            <wp:docPr id="7" name="Рисунок 7" descr="День Республики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нь Республики Кры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«Ласточкино гнездо» — эмблема Южного берега Крыма (Фото:</w:t>
      </w:r>
      <w:proofErr w:type="gramEnd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proofErr w:type="spellStart"/>
      <w:proofErr w:type="gramStart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Sergii</w:t>
      </w:r>
      <w:proofErr w:type="spellEnd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Votit</w:t>
      </w:r>
      <w:proofErr w:type="spellEnd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, по лицензии Shutterstock.com)</w:t>
      </w:r>
      <w:proofErr w:type="gramEnd"/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Ежегодно 20 января отмечается </w:t>
      </w:r>
      <w:r w:rsidRPr="00A551D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Республики Крым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был установлен в 2009 году и подтвержден Законом Республики в 2014 году.</w:t>
      </w:r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Традиционно в этот день всех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праздником поздравляет руководство региона, а по всему Крыму проходят различные праздничные мероприятия и акции, направленные на воспитание у всех жителей Крыма чувств патриотизма, любви и гордости за свою малую Родину.</w:t>
      </w:r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Республика Крым расположена </w:t>
      </w:r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большей части полуострова</w:t>
      </w:r>
      <w:proofErr w:type="gram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hyperlink r:id="rId9" w:tgtFrame="_blank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Крым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находится в северной части Чёрного моря. У Республики есть собственная символика — герб и флаг. Столица Республики Крым — город </w:t>
      </w:r>
      <w:hyperlink r:id="rId10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Симферополь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A551D2" w:rsidRPr="00A551D2" w:rsidRDefault="00A551D2" w:rsidP="00A551D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1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20 января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1991 года состоялся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всекрымский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референдум, на котором большинство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высказались за восстановление Крымской автономии, и эту свою </w:t>
      </w:r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волю</w:t>
      </w:r>
      <w:proofErr w:type="gram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жители Крыма подтвердили на всесоюзном референдуме 17 марта 1991 года. </w:t>
      </w:r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Данное решение предопределило статус Крыма в составе Украины (куда Республика тогда входила), а сама дата была учреждена как </w:t>
      </w:r>
      <w:r w:rsidRPr="00A551D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Республики Крым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в настоящее время является в Республике праздничным днем, согласно ст.1 Закона Республики Крым от 29 декабря 2014 года N 55-ЗРК/2014 «О праздниках и памятных датах в Республике Крым».</w:t>
      </w:r>
      <w:proofErr w:type="gramEnd"/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343775" cy="6070854"/>
            <wp:effectExtent l="19050" t="0" r="9525" b="0"/>
            <wp:docPr id="18" name="Рисунок 18" descr="https://www.calend.ru/img/Articles/2022/1638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calend.ru/img/Articles/2022/1638417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0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Республика Крым расположена на большей части полуострова Крым (Фото:</w:t>
      </w:r>
      <w:proofErr w:type="gram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Eduard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Kyslynskyy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, по лицензии Shutterstock.com)</w:t>
      </w:r>
      <w:proofErr w:type="gramEnd"/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Учитывая волю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12 февраля 1991 года Верховный Совет УССР принял Закон «О восстановлении Крымской Автономной Советской Социалистической Республики». В Статье 1 Закона сказано: </w:t>
      </w:r>
      <w:r w:rsidRPr="00A551D2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«Восстановить Крымскую Автономную Советскую Социалистическую Республику в пределах территории Крымской области в составе Украинской ССР»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данному Закону высшим органом государственной власти на территории Крымской АССР временно (до принятия Конституции Крымской АССР и создания конституционных органов государственной власти) был признан Крымский областной Совет народных депутатов.</w:t>
      </w:r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В период всеобщей эйфории суверенизации Крым пережил едва ли не весь мировой опыт государственного строительства, в том числе президентскую и парламентскую формы правления и период безвременья — без Конституции и полномочий, не раз оказываясь на грани межнациональных и социальных конфликтов.</w:t>
      </w:r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Но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крымчане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смогли создать конструктивные отношения с государством, между органами власти, людьми разных национальностей, что было необходимой предпосылкой для социально-экономического развития новообразованной Автономной Республики.</w:t>
      </w:r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 18 марта 2014 года политический статус Автономной Республики Крым — субъект Российской Федерации — Республика Крым. </w:t>
      </w:r>
      <w:hyperlink r:id="rId13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Крым наравне с городом Севастополем вошел в состав России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Соответствующий документ подписали президент России Владимир Путин, руководители Крыма и мэр Севастополя.</w:t>
      </w:r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43750" cy="4686300"/>
            <wp:effectExtent l="19050" t="0" r="0" b="0"/>
            <wp:docPr id="19" name="Рисунок 19" descr="https://www.calend.ru/img/Articles/2022/16304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alend.ru/img/Articles/2022/1630469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Крымское побережье (Фото:</w:t>
      </w:r>
      <w:proofErr w:type="gram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proofErr w:type="gram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Eduard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Kyslynskyy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, по лицензии Shutterstock.com)</w:t>
      </w:r>
      <w:proofErr w:type="gramEnd"/>
    </w:p>
    <w:p w:rsidR="00A551D2" w:rsidRPr="00A551D2" w:rsidRDefault="00A551D2" w:rsidP="00A551D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За два дня до этого, 16 марта, в Крыму был проведен референдум, на который были вынесены два вопроса: «Вы за воссоединение Крыма с Россией на правах субъекта Российской Федерации?» и «Вы за восстановление действия 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Конституции Республики Крым 1992 года и за статус Крыма как части Украины?». Более 96% избирателей проголосовали за вхождение в состав РФ. 17 марта Крым был провозглашен суверенным государством — Республикой Крым — а власти Крыма обратились к РФ с предложением о принятии её в состав федерации. Что впоследствии и произошло.</w:t>
      </w:r>
    </w:p>
    <w:p w:rsidR="00A551D2" w:rsidRPr="00A551D2" w:rsidRDefault="00A551D2" w:rsidP="00A551D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Хотя Правительство Украины не признает этот документ, но в России юридически считается, что два новых субъекта — Республика Крым и город федерального значения </w:t>
      </w:r>
      <w:hyperlink r:id="rId15" w:tgtFrame="_blank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Севастополь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вошли в состав Российской Федерации, на их территории действуют российские законодательные акты. Дата 18 марта также является официальным праздником — </w:t>
      </w:r>
      <w:hyperlink r:id="rId16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Днём воссоединения Крыма с Россией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A551D2" w:rsidRDefault="00A551D2" w:rsidP="004D2E23"/>
    <w:p w:rsidR="00A551D2" w:rsidRDefault="00A551D2" w:rsidP="004D2E23"/>
    <w:p w:rsidR="00A551D2" w:rsidRDefault="00A551D2" w:rsidP="004D2E23"/>
    <w:sectPr w:rsidR="00A551D2" w:rsidSect="005A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24550"/>
    <w:multiLevelType w:val="multilevel"/>
    <w:tmpl w:val="DDF6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05EBE"/>
    <w:multiLevelType w:val="multilevel"/>
    <w:tmpl w:val="EC44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15488"/>
    <w:multiLevelType w:val="multilevel"/>
    <w:tmpl w:val="629A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26B59"/>
    <w:multiLevelType w:val="multilevel"/>
    <w:tmpl w:val="F948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302E0"/>
    <w:multiLevelType w:val="multilevel"/>
    <w:tmpl w:val="08D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2E23"/>
    <w:rsid w:val="003B0778"/>
    <w:rsid w:val="004D2E23"/>
    <w:rsid w:val="005A3BCB"/>
    <w:rsid w:val="006A4148"/>
    <w:rsid w:val="00A551D2"/>
    <w:rsid w:val="00AB6F91"/>
    <w:rsid w:val="00B5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78"/>
  </w:style>
  <w:style w:type="paragraph" w:styleId="1">
    <w:name w:val="heading 1"/>
    <w:basedOn w:val="a"/>
    <w:link w:val="10"/>
    <w:uiPriority w:val="9"/>
    <w:qFormat/>
    <w:rsid w:val="00A55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70538,bqiaagaaeyqcaaagiaiaaaneegqabbqdbaaaaaaaaaaaaaaaaaaaaaaaaaaaaaaaaaaaaaaaaaaaaaaaaaaaaaaaaaaaaaaaaaaaaaaaaaaaaaaaaaaaaaaaaaaaaaaaaaaaaaaaaaaaaaaaaaaaaaaaaaaaaaaaaaaaaaaaaaaaaaaaaaaaaaaaaaaaaaaaaaaaaaaaaaaaaaaaaaaaaaaaaaaaaaaaaaaaaa"/>
    <w:basedOn w:val="a"/>
    <w:rsid w:val="005A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5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er">
    <w:name w:val="header"/>
    <w:basedOn w:val="a0"/>
    <w:rsid w:val="00A551D2"/>
  </w:style>
  <w:style w:type="character" w:customStyle="1" w:styleId="title">
    <w:name w:val="title"/>
    <w:basedOn w:val="a0"/>
    <w:rsid w:val="00A551D2"/>
  </w:style>
  <w:style w:type="character" w:customStyle="1" w:styleId="dashed">
    <w:name w:val="dashed"/>
    <w:basedOn w:val="a0"/>
    <w:rsid w:val="00A551D2"/>
  </w:style>
  <w:style w:type="character" w:customStyle="1" w:styleId="buttons">
    <w:name w:val="buttons"/>
    <w:basedOn w:val="a0"/>
    <w:rsid w:val="00A551D2"/>
  </w:style>
  <w:style w:type="paragraph" w:customStyle="1" w:styleId="float">
    <w:name w:val="float"/>
    <w:basedOn w:val="a"/>
    <w:rsid w:val="00A5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A551D2"/>
  </w:style>
  <w:style w:type="character" w:customStyle="1" w:styleId="bda59724b">
    <w:name w:val="bda59724b"/>
    <w:basedOn w:val="a0"/>
    <w:rsid w:val="00A551D2"/>
  </w:style>
  <w:style w:type="character" w:customStyle="1" w:styleId="u5258eb1e">
    <w:name w:val="u5258eb1e"/>
    <w:basedOn w:val="a0"/>
    <w:rsid w:val="00A551D2"/>
  </w:style>
  <w:style w:type="paragraph" w:styleId="a5">
    <w:name w:val="Balloon Text"/>
    <w:basedOn w:val="a"/>
    <w:link w:val="a6"/>
    <w:uiPriority w:val="99"/>
    <w:semiHidden/>
    <w:unhideWhenUsed/>
    <w:rsid w:val="00A5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9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2027">
          <w:marLeft w:val="0"/>
          <w:marRight w:val="2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71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34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9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055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224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75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41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2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00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045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58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9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606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5328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571967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39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5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63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47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370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288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94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17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33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655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137763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3743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71630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16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4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95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26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335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6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53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151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140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650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72366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01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63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31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262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5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850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027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89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5273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78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68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983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965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803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9903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1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55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9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6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23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616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189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865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017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853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47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62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122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172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283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718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5650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773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283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0398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6811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47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935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34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72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5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034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3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8838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6361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944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86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56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254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4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5290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4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43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51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1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72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569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33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411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26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92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277868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50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24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539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008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791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8156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062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671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953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631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48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813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727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767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alend.ru/events/734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lend.ru/friend/697/0/1-20/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lend.ru/holidays/0/0/328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lend.ru/day/1-20/" TargetMode="External"/><Relationship Id="rId11" Type="http://schemas.openxmlformats.org/officeDocument/2006/relationships/hyperlink" Target="https://www.calend.ru/day/1-20/" TargetMode="External"/><Relationship Id="rId5" Type="http://schemas.openxmlformats.org/officeDocument/2006/relationships/hyperlink" Target="http://icensor.ru/soft/" TargetMode="External"/><Relationship Id="rId15" Type="http://schemas.openxmlformats.org/officeDocument/2006/relationships/hyperlink" Target="https://kezling.ru/travels/crimea-2014/sevastopol/" TargetMode="External"/><Relationship Id="rId10" Type="http://schemas.openxmlformats.org/officeDocument/2006/relationships/hyperlink" Target="https://www.calend.ru/travel/73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zling.ru/travels/crimea-2014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6</cp:revision>
  <dcterms:created xsi:type="dcterms:W3CDTF">2024-01-21T16:50:00Z</dcterms:created>
  <dcterms:modified xsi:type="dcterms:W3CDTF">2024-01-24T17:49:00Z</dcterms:modified>
</cp:coreProperties>
</file>