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449" w:rsidRDefault="007C0449" w:rsidP="007C0449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7C0449" w:rsidRDefault="007C0449" w:rsidP="007C0449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«Детский сад комбинированного вида № 51 «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Журавушка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>»</w:t>
      </w:r>
    </w:p>
    <w:p w:rsidR="007C0449" w:rsidRDefault="007C0449" w:rsidP="007C044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C0449" w:rsidRDefault="007C0449" w:rsidP="007C0449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C0449" w:rsidRDefault="007C0449" w:rsidP="007C0449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C0449" w:rsidRDefault="007C0449" w:rsidP="007C0449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C0449" w:rsidRDefault="007C0449" w:rsidP="007C0449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C0449" w:rsidRDefault="007C0449" w:rsidP="007C0449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C0449" w:rsidRDefault="007C0449" w:rsidP="007C0449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C0449" w:rsidRDefault="007C0449" w:rsidP="007C0449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C0449" w:rsidRDefault="007C0449" w:rsidP="007C0449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C0449" w:rsidRDefault="007C0449" w:rsidP="007C0449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7C0449" w:rsidRDefault="007C0449" w:rsidP="007C0449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7C0449" w:rsidRDefault="007C0449" w:rsidP="007C0449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>Консультация для родителей</w:t>
      </w:r>
    </w:p>
    <w:p w:rsidR="007C0449" w:rsidRDefault="007C0449" w:rsidP="007C04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Коронавирус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дети»</w:t>
      </w:r>
    </w:p>
    <w:p w:rsidR="007C0449" w:rsidRDefault="007C0449" w:rsidP="007C0449">
      <w:pPr>
        <w:suppressAutoHyphens/>
        <w:autoSpaceDN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449" w:rsidRDefault="007C0449" w:rsidP="007C0449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C0449" w:rsidRDefault="007C0449" w:rsidP="007C0449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C0449" w:rsidRDefault="007C0449" w:rsidP="007C0449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C0449" w:rsidRDefault="007C0449" w:rsidP="007C0449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C0449" w:rsidRDefault="007C0449" w:rsidP="007C0449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C0449" w:rsidRDefault="007C0449" w:rsidP="007C0449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C0449" w:rsidRDefault="007C0449" w:rsidP="007C0449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C0449" w:rsidRDefault="007C0449" w:rsidP="007C0449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C0449" w:rsidRDefault="007C0449" w:rsidP="007C0449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Воспитатель:</w:t>
      </w:r>
      <w:r>
        <w:rPr>
          <w:rFonts w:ascii="Times New Roman" w:eastAsia="SimSun" w:hAnsi="Times New Roman" w:cs="Tahoma"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Томак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Е.С</w:t>
      </w:r>
    </w:p>
    <w:p w:rsidR="007C0449" w:rsidRDefault="007C0449" w:rsidP="007C0449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C0449" w:rsidRDefault="007C0449" w:rsidP="007C0449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C0449" w:rsidRDefault="007C0449" w:rsidP="007C0449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C0449" w:rsidRDefault="007C0449" w:rsidP="007C0449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C0449" w:rsidRDefault="007C0449" w:rsidP="007C0449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C0449" w:rsidRDefault="007C0449" w:rsidP="007C0449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C0449" w:rsidRDefault="007C0449" w:rsidP="007C0449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C0449" w:rsidRDefault="007C0449" w:rsidP="007C0449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C0449" w:rsidRDefault="007C0449" w:rsidP="007C0449">
      <w:pPr>
        <w:spacing w:after="150" w:line="240" w:lineRule="auto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7C0449" w:rsidRDefault="007C0449" w:rsidP="007C0449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 xml:space="preserve">Февраль, </w:t>
      </w:r>
      <w:r w:rsidR="00582D7E"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202</w:t>
      </w:r>
    </w:p>
    <w:p w:rsidR="00BF68AD" w:rsidRDefault="00BF68AD" w:rsidP="009C7F5F">
      <w:pPr>
        <w:pStyle w:val="c5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722406" w:rsidRDefault="00722406" w:rsidP="00722406">
      <w:pPr>
        <w:pStyle w:val="a4"/>
        <w:jc w:val="both"/>
        <w:rPr>
          <w:color w:val="000000"/>
          <w:sz w:val="28"/>
          <w:szCs w:val="28"/>
        </w:rPr>
      </w:pPr>
    </w:p>
    <w:p w:rsidR="00BF68AD" w:rsidRDefault="00BF68AD" w:rsidP="009C7F5F">
      <w:pPr>
        <w:pStyle w:val="c5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9C7F5F" w:rsidRDefault="009C7F5F" w:rsidP="009C7F5F">
      <w:pPr>
        <w:pStyle w:val="c5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РЕКОМЕНДАЦИИ ГРАЖДАНАМ ПО ДЕЙСТВИЯМ ПРИ УГРОЗЕ СОВЕРШЕНИЯ ТЕРРОРИСТИЧЕСКОГО АКТА</w:t>
      </w:r>
    </w:p>
    <w:p w:rsidR="00BF68AD" w:rsidRDefault="00BF68AD" w:rsidP="009C7F5F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7C0449" w:rsidRDefault="007C0449" w:rsidP="007C04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</w:p>
    <w:p w:rsidR="007C0449" w:rsidRDefault="007C0449" w:rsidP="007C04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Томак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Е.С.</w:t>
      </w:r>
    </w:p>
    <w:p w:rsidR="007C0449" w:rsidRDefault="007C0449" w:rsidP="007C044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</w:t>
      </w:r>
      <w:bookmarkStart w:id="0" w:name="_GoBack"/>
      <w:r>
        <w:rPr>
          <w:rStyle w:val="c2"/>
          <w:color w:val="000000"/>
          <w:sz w:val="28"/>
          <w:szCs w:val="28"/>
        </w:rPr>
        <w:t>Сегодня терроризм, наряду с распространением оружия массового уничтожения, региональными конфликтами и организованной преступностью, представляет собой самый опасный вызов безопасности нашей стране. В целях пресечения и раскрытия террористического акта, минимизации его последствий и защиты жизненно важных интересов личности, общества и государства, правильно ориентироваться и действовать в чрезвычайных ситуациях гражданам необходимо знать правила, порядок поведения и действия населения при угрозе и в период проведения терактов. 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bookmarkEnd w:id="0"/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Рекомендации при обнаружении подозрительного предмета.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водителю (машинисту).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вы обнаружили подозрительный предмет в подъезде своего дома, опросите соседей, возможно он принадлежит им. Если владелец не установлен, немедленно сообщите о находке в ваше отделение милиции.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вы обнаружили подозрительный предмет в учреждении, немедленно сообщите о находке администрации.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 всех перечисленных случаях: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не трогайте, не вскрывайте и не передвигайте находку. 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взрыву, многочисленным жертвам и разрушениям;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зафиксируйте время обнаружения находки;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незамедлительно сообщите в территориальный орган милиции;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примите меры по недопущению приближения людей к подозрительному предмету. Постарайтесь сделать так, чтобы люди отошли как можно дальше от опасной находки;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примите меры по исключению использования средств радиосвязи, высокочастотных излучающих приборов, динамиков и других радиосредств, способных вызвать срабатывание </w:t>
      </w:r>
      <w:proofErr w:type="spellStart"/>
      <w:r>
        <w:rPr>
          <w:rStyle w:val="c2"/>
          <w:color w:val="000000"/>
          <w:sz w:val="28"/>
          <w:szCs w:val="28"/>
        </w:rPr>
        <w:t>радиовзрывателей</w:t>
      </w:r>
      <w:proofErr w:type="spellEnd"/>
      <w:r>
        <w:rPr>
          <w:rStyle w:val="c2"/>
          <w:color w:val="000000"/>
          <w:sz w:val="28"/>
          <w:szCs w:val="28"/>
        </w:rPr>
        <w:t xml:space="preserve"> обнаруженных, а также пока не обнаруженных взрывных устройств;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обязательно дождитесь прибытия оперативно-следственной группы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 Если обнаруженный предмет не должен, как вам кажется, находиться «в этом месте в это время», не оставляйте этот факт без внимания, но помните: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Если террорист-смертник ощутит на себе внимание людей, он способен незамедлительно привести взрывное устройство в действие. В связи с этим старайтесь соблюдать спокойствие. Если есть возможность, сообщите о подозрительном вам человеке в административные или правоохранительные органы либо в службы безопасности, не привлекая к себе внимания террориста.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Предметы – бесхозные портфели, чемоданы, сумки, свертки, ящики, мешки, коробки и т.д., автотранспорт – угнанный, брошенный, без признаков наличия владельца и т.д.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Внешние признаки предметов, по которым можно судить о наличии в них взрывных устройств: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наличие связей предмета с объектами окружающей обстановки в виде растяжек, приклеенной проволоки и т.д.;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необычное размещение обнаруженного предмета;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шумы из обнаруженного подозрительного предмета (характерный звук, присущий часовым механизмам, низкочастотные шумы);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установленные на обнаруженном предмете различные виды источников питания, проволока, по внешним признакам, схожая с антенной т.д.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</w:p>
    <w:p w:rsidR="009C7F5F" w:rsidRDefault="009C7F5F" w:rsidP="009C7F5F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ПАМЯТКА</w:t>
      </w:r>
    </w:p>
    <w:p w:rsidR="009C7F5F" w:rsidRDefault="009C7F5F" w:rsidP="009C7F5F">
      <w:pPr>
        <w:pStyle w:val="c5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ПО ПРЕДОТВРАЩЕНИЮ ТЕРРОРЕСТИЧЕСКИХ АКТОВ</w:t>
      </w:r>
    </w:p>
    <w:p w:rsidR="00CF6426" w:rsidRDefault="00CF6426" w:rsidP="009C7F5F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Будьте наблюдательны! Только вы можете своевременно обнаружить предметы и людей, посторонних на вашем рабочем месте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Будьте внимательны! Только вы можете распознать неадекватные действия посетителя в вашем рабочем помещении или вблизи него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Будьте бдительны! Каждый раз, придя на своё рабочее место, проверяйте отсутствие посторонних предметов.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Потренируйтесь: кому и как вы можете быстро и незаметно передать тревожную информацию.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Соблюдайте производственную дисциплину! Обеспечьте надёжные запоры постоянно закрытых дверей помещений, шкафов, столов.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будьте равнодушны к поведению посетителей! Среди них может оказаться злоумышленник.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Заблаговременно представьте себе возможные действия преступника вблизи вашего рабочего места и свои ответные действия.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Помните, что злоумышленники могут действовать сообща, а также иметь одну или несколько групп для ведения отвлекающих действий.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Получив сведения о готовящемся теракте, сообщите об </w:t>
      </w:r>
      <w:proofErr w:type="gramStart"/>
      <w:r>
        <w:rPr>
          <w:rStyle w:val="c2"/>
          <w:color w:val="000000"/>
          <w:sz w:val="28"/>
          <w:szCs w:val="28"/>
        </w:rPr>
        <w:t>этом  в</w:t>
      </w:r>
      <w:proofErr w:type="gramEnd"/>
      <w:r>
        <w:rPr>
          <w:rStyle w:val="c2"/>
          <w:color w:val="000000"/>
          <w:sz w:val="28"/>
          <w:szCs w:val="28"/>
        </w:rPr>
        <w:t xml:space="preserve"> органы управления по делам ГОЧС и правоохранительные органы по тел. «</w:t>
      </w:r>
      <w:r w:rsidR="00BF68AD">
        <w:rPr>
          <w:rStyle w:val="c2"/>
          <w:color w:val="000000"/>
          <w:sz w:val="28"/>
          <w:szCs w:val="28"/>
        </w:rPr>
        <w:t>1</w:t>
      </w:r>
      <w:r>
        <w:rPr>
          <w:rStyle w:val="c2"/>
          <w:color w:val="000000"/>
          <w:sz w:val="28"/>
          <w:szCs w:val="28"/>
        </w:rPr>
        <w:t>01», «</w:t>
      </w:r>
      <w:r w:rsidR="00BF68AD">
        <w:rPr>
          <w:rStyle w:val="c2"/>
          <w:color w:val="000000"/>
          <w:sz w:val="28"/>
          <w:szCs w:val="28"/>
        </w:rPr>
        <w:t>1</w:t>
      </w:r>
      <w:r>
        <w:rPr>
          <w:rStyle w:val="c2"/>
          <w:color w:val="000000"/>
          <w:sz w:val="28"/>
          <w:szCs w:val="28"/>
        </w:rPr>
        <w:t>02», и руководителю объекта. Оставайтесь на рабочем месте. Будьте хладнокровны. Действуйте по команде.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</w:p>
    <w:p w:rsidR="009C7F5F" w:rsidRPr="00830F0D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830F0D">
        <w:rPr>
          <w:rStyle w:val="c2"/>
          <w:b/>
          <w:color w:val="000000"/>
          <w:sz w:val="28"/>
          <w:szCs w:val="28"/>
        </w:rPr>
        <w:t>РОДИТЕЛИ!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Общие правила безопасности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   К террористическому акту невозможно подготовиться заранее, поэтому следует быть настороже всегда. Следует проявлять особую осторожность на многолюдных мероприятиях с тысячами участников, в популярных развлекательных заведениях, торговых центрах.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Обращайте внимание на подозрительных людей, предметы, на любые подозрительные мелочи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подозрительные телефонные разговоры рядом стоящих лиц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сдаваемые или снимаемые по соседству квартиры, подвалы, подсобные помещения, склады, вокруг которых наблюдается странная активность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Остерегайтесь людей с большими сумками, баулами и чемоданами, особенно, если они находятся в неожиданном месте (например, с баулом в кинотеатре или на празднике). Несмотря на то, что этот человек, скорее всего, окажется туристом или торговцем, все же лишняя осторожность не повредит)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поднимайте забытые посторонними людьми вещи: сумки, мобильные телефоны, кошельки и т.п.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Будьте особо бдительными и остерегайтесь людей, одетых не по сезону. Если вы видите летом человека, одетого в плащ или толстую куртку – будьте особенно осторожны – под такой одеждой террористы чаще всего прячут бомбы. Лучше всего держаться от него подальше и обратить на него внимание сотрудников правоохранительных органов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Специалисты сообщают, что смертник, готовящийся к теракту, обычно выглядит чрезвычайно сосредоточено, губы плотно сжаты, либо медленно двигаются, как будто читая молитву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семье надо разработать план действий при чрезвычайных обстоятельствах. У всех членов семьи должны быть номера телефонов, адреса электронной почты друг друга для срочной связи. Также необходимо назначить место встречи, где вы сможете встретиться с членами вашей семьи в экстренной ситуации. В случае эвакуации, обязательно возьмите с собой ваш набор предметов первой необходимости и документы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 ВОЗНИКНОВЕНИИ ЧРЕЗВЫЧАЙНЫХ СИТУАЦИЙ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ЗВОНИТЕ ПО СОТОВОМУ ТЕЛЕФОНУ: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МЧС, ПОЖАРНАЯ  ЧАСТЬ     -   101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ПОЛИЦИЯ      </w:t>
      </w:r>
      <w:r w:rsidR="00BF68AD">
        <w:rPr>
          <w:rStyle w:val="c2"/>
          <w:color w:val="000000"/>
          <w:sz w:val="28"/>
          <w:szCs w:val="28"/>
        </w:rPr>
        <w:t xml:space="preserve">                           </w:t>
      </w:r>
      <w:r>
        <w:rPr>
          <w:rStyle w:val="c2"/>
          <w:color w:val="000000"/>
          <w:sz w:val="28"/>
          <w:szCs w:val="28"/>
        </w:rPr>
        <w:t xml:space="preserve"> -  102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</w:t>
      </w:r>
      <w:r w:rsidR="00BF68AD">
        <w:rPr>
          <w:rStyle w:val="c2"/>
          <w:color w:val="000000"/>
          <w:sz w:val="28"/>
          <w:szCs w:val="28"/>
        </w:rPr>
        <w:t>КОРАЯ ПОМОЩЬ                  </w:t>
      </w:r>
      <w:r>
        <w:rPr>
          <w:rStyle w:val="c2"/>
          <w:color w:val="000000"/>
          <w:sz w:val="28"/>
          <w:szCs w:val="28"/>
        </w:rPr>
        <w:t>-  103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ГА</w:t>
      </w:r>
      <w:r w:rsidR="00BF68AD">
        <w:rPr>
          <w:rStyle w:val="c2"/>
          <w:color w:val="000000"/>
          <w:sz w:val="28"/>
          <w:szCs w:val="28"/>
        </w:rPr>
        <w:t xml:space="preserve">ЗОВАЯ СЛУЖБА                 </w:t>
      </w:r>
      <w:r>
        <w:rPr>
          <w:rStyle w:val="c2"/>
          <w:color w:val="000000"/>
          <w:sz w:val="28"/>
          <w:szCs w:val="28"/>
        </w:rPr>
        <w:t xml:space="preserve"> -  104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СЛУЖБА </w:t>
      </w:r>
      <w:r w:rsidR="00BF68AD">
        <w:rPr>
          <w:rStyle w:val="c2"/>
          <w:color w:val="000000"/>
          <w:sz w:val="28"/>
          <w:szCs w:val="28"/>
        </w:rPr>
        <w:t xml:space="preserve">СПАСЕНИЯ             </w:t>
      </w:r>
      <w:r>
        <w:rPr>
          <w:rStyle w:val="c2"/>
          <w:color w:val="000000"/>
          <w:sz w:val="28"/>
          <w:szCs w:val="28"/>
        </w:rPr>
        <w:t> -  112</w:t>
      </w:r>
    </w:p>
    <w:p w:rsidR="004A31ED" w:rsidRDefault="00582D7E"/>
    <w:sectPr w:rsidR="004A31ED" w:rsidSect="00CF642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7F5F"/>
    <w:rsid w:val="0019181D"/>
    <w:rsid w:val="001F1DDD"/>
    <w:rsid w:val="00582D7E"/>
    <w:rsid w:val="00586B34"/>
    <w:rsid w:val="00610127"/>
    <w:rsid w:val="00612CC5"/>
    <w:rsid w:val="00722406"/>
    <w:rsid w:val="007C0449"/>
    <w:rsid w:val="00830F0D"/>
    <w:rsid w:val="009C7F5F"/>
    <w:rsid w:val="009F5E34"/>
    <w:rsid w:val="009F798A"/>
    <w:rsid w:val="00AC077C"/>
    <w:rsid w:val="00BA0A9D"/>
    <w:rsid w:val="00BF68AD"/>
    <w:rsid w:val="00C75C5A"/>
    <w:rsid w:val="00C947DD"/>
    <w:rsid w:val="00CF6426"/>
    <w:rsid w:val="00D2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C2CB8"/>
  <w15:docId w15:val="{AF515CAA-4CF5-46AC-9D5E-4D895A61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C7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C7F5F"/>
  </w:style>
  <w:style w:type="character" w:customStyle="1" w:styleId="c2">
    <w:name w:val="c2"/>
    <w:basedOn w:val="a0"/>
    <w:rsid w:val="009C7F5F"/>
  </w:style>
  <w:style w:type="paragraph" w:customStyle="1" w:styleId="c1">
    <w:name w:val="c1"/>
    <w:basedOn w:val="a"/>
    <w:rsid w:val="009C7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BF68A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22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1087</Words>
  <Characters>6196</Characters>
  <Application>Microsoft Office Word</Application>
  <DocSecurity>0</DocSecurity>
  <Lines>51</Lines>
  <Paragraphs>14</Paragraphs>
  <ScaleCrop>false</ScaleCrop>
  <Company>-</Company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</cp:lastModifiedBy>
  <cp:revision>11</cp:revision>
  <dcterms:created xsi:type="dcterms:W3CDTF">2022-02-12T08:38:00Z</dcterms:created>
  <dcterms:modified xsi:type="dcterms:W3CDTF">2024-01-15T12:10:00Z</dcterms:modified>
</cp:coreProperties>
</file>