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76"/>
        <w:ind w:right="283" w:left="142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Муниципальное бюджетное дошкольное образовательное учреждение</w:t>
      </w:r>
    </w:p>
    <w:p>
      <w:pPr>
        <w:suppressAutoHyphens w:val="true"/>
        <w:spacing w:before="0" w:after="0" w:line="276"/>
        <w:ind w:right="283" w:left="142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города Керчи  Республики Крым  </w:t>
      </w:r>
    </w:p>
    <w:p>
      <w:pPr>
        <w:suppressAutoHyphens w:val="true"/>
        <w:spacing w:before="0" w:after="0" w:line="276"/>
        <w:ind w:right="283" w:left="142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Детский сад комбинированного вида </w:t>
      </w:r>
      <w:r>
        <w:rPr>
          <w:rFonts w:ascii="Segoe UI Symbol" w:hAnsi="Segoe UI Symbol" w:cs="Segoe UI Symbol" w:eastAsia="Segoe UI Symbol"/>
          <w:b/>
          <w:color w:val="00000A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 51 «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Журавушка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» 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0"/>
          <w:shd w:fill="auto" w:val="clear"/>
        </w:rPr>
      </w:pPr>
    </w:p>
    <w:p>
      <w:pPr>
        <w:tabs>
          <w:tab w:val="left" w:pos="5360" w:leader="none"/>
          <w:tab w:val="left" w:pos="5680" w:leader="none"/>
          <w:tab w:val="left" w:pos="6960" w:leader="none"/>
        </w:tabs>
        <w:suppressAutoHyphens w:val="true"/>
        <w:spacing w:before="0" w:after="0" w:line="276"/>
        <w:ind w:right="595" w:left="0" w:firstLine="0"/>
        <w:jc w:val="lef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tabs>
          <w:tab w:val="left" w:pos="5360" w:leader="none"/>
          <w:tab w:val="left" w:pos="5680" w:leader="none"/>
          <w:tab w:val="left" w:pos="6960" w:leader="none"/>
        </w:tabs>
        <w:suppressAutoHyphens w:val="true"/>
        <w:spacing w:before="0" w:after="0" w:line="276"/>
        <w:ind w:right="595" w:left="0" w:firstLine="0"/>
        <w:jc w:val="lef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  <w:t xml:space="preserve">Утверждено:</w:t>
      </w:r>
    </w:p>
    <w:p>
      <w:pPr>
        <w:tabs>
          <w:tab w:val="left" w:pos="5360" w:leader="none"/>
          <w:tab w:val="left" w:pos="5680" w:leader="none"/>
          <w:tab w:val="left" w:pos="6960" w:leader="none"/>
        </w:tabs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  <w:t xml:space="preserve">                                                                     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Заведующий МБДОУ г. Керчи РК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сад комбинированного вида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51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Журавушка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Т. Н. Лунькова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«______» _________________2021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tabs>
          <w:tab w:val="left" w:pos="5360" w:leader="none"/>
          <w:tab w:val="left" w:pos="5680" w:leader="none"/>
          <w:tab w:val="left" w:pos="6960" w:leader="none"/>
        </w:tabs>
        <w:suppressAutoHyphens w:val="true"/>
        <w:spacing w:before="0" w:after="0" w:line="276"/>
        <w:ind w:right="595" w:left="0" w:firstLine="0"/>
        <w:jc w:val="righ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6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6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6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6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6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5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52"/>
          <w:shd w:fill="auto" w:val="clear"/>
        </w:rPr>
        <w:t xml:space="preserve">ПАСПОРТ </w:t>
      </w:r>
    </w:p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5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52"/>
          <w:shd w:fill="auto" w:val="clear"/>
        </w:rPr>
        <w:t xml:space="preserve">первой младшей группы </w:t>
      </w:r>
      <w:r>
        <w:rPr>
          <w:rFonts w:ascii="Segoe UI Symbol" w:hAnsi="Segoe UI Symbol" w:cs="Segoe UI Symbol" w:eastAsia="Segoe UI Symbol"/>
          <w:b/>
          <w:color w:val="00000A"/>
          <w:spacing w:val="0"/>
          <w:position w:val="0"/>
          <w:sz w:val="5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5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52"/>
          <w:shd w:fill="auto" w:val="clear"/>
        </w:rPr>
        <w:t xml:space="preserve">3</w:t>
      </w:r>
    </w:p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96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52"/>
          <w:shd w:fill="auto" w:val="clear"/>
        </w:rPr>
        <w:t xml:space="preserve">общеразвивающей направленности</w:t>
      </w:r>
    </w:p>
    <w:p>
      <w:pPr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  <w:t xml:space="preserve">Воспитатель:  Зубко И.А.</w:t>
      </w:r>
    </w:p>
    <w:p>
      <w:pPr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  <w:t xml:space="preserve">                                                                      </w:t>
      </w:r>
    </w:p>
    <w:p>
      <w:pPr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г. Керчь, 2021 г.</w:t>
      </w:r>
    </w:p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  <w:t xml:space="preserve">ПАСПОРТ  ПЕРВОЙ МЛАДШЕЙ ГРУППЫ </w:t>
      </w:r>
      <w:r>
        <w:rPr>
          <w:rFonts w:ascii="Segoe UI Symbol" w:hAnsi="Segoe UI Symbol" w:cs="Segoe UI Symbol" w:eastAsia="Segoe UI Symbol"/>
          <w:b/>
          <w:color w:val="00000A"/>
          <w:spacing w:val="0"/>
          <w:position w:val="0"/>
          <w:sz w:val="40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  <w:t xml:space="preserve">3</w:t>
      </w:r>
    </w:p>
    <w:p>
      <w:pPr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  <w:t xml:space="preserve">Группа находится на первом этаже</w:t>
      </w:r>
    </w:p>
    <w:p>
      <w:pPr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  <w:t xml:space="preserve">и состоит из 4-х помещений:</w:t>
      </w:r>
    </w:p>
    <w:p>
      <w:pPr>
        <w:numPr>
          <w:ilvl w:val="0"/>
          <w:numId w:val="18"/>
        </w:numPr>
        <w:tabs>
          <w:tab w:val="left" w:pos="720" w:leader="none"/>
        </w:tabs>
        <w:suppressAutoHyphens w:val="true"/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раздевалка,</w:t>
      </w:r>
    </w:p>
    <w:p>
      <w:pPr>
        <w:numPr>
          <w:ilvl w:val="0"/>
          <w:numId w:val="18"/>
        </w:numPr>
        <w:tabs>
          <w:tab w:val="left" w:pos="720" w:leader="none"/>
        </w:tabs>
        <w:suppressAutoHyphens w:val="true"/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туалетная комната,</w:t>
      </w:r>
    </w:p>
    <w:p>
      <w:pPr>
        <w:numPr>
          <w:ilvl w:val="0"/>
          <w:numId w:val="18"/>
        </w:numPr>
        <w:tabs>
          <w:tab w:val="left" w:pos="720" w:leader="none"/>
        </w:tabs>
        <w:suppressAutoHyphens w:val="true"/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игровая комната,</w:t>
      </w:r>
    </w:p>
    <w:p>
      <w:pPr>
        <w:numPr>
          <w:ilvl w:val="0"/>
          <w:numId w:val="18"/>
        </w:numPr>
        <w:tabs>
          <w:tab w:val="left" w:pos="720" w:leader="none"/>
        </w:tabs>
        <w:suppressAutoHyphens w:val="true"/>
        <w:spacing w:before="0" w:after="0" w:line="276"/>
        <w:ind w:right="0" w:left="720" w:hanging="360"/>
        <w:jc w:val="left"/>
        <w:rPr>
          <w:rFonts w:ascii="Calibri" w:hAnsi="Calibri" w:cs="Calibri" w:eastAsia="Calibri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спальная комната.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Площадь игровой зоны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55,0 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кв.м.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Площадь спальной зоны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37,1 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кв.м.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Площадь раздевалки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14,4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кв.м.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Площадь туалетной комнаты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9,1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кв.м.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Освещение электрическое, лампы люминесцентные.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Водоснабжение центральное.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Отопление центральное.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Помещение детского сада, оснащённое наглядными пособиями, игровым оборудованием, мебелью и техническими средствами обучения, в котором проводится игровая, учебная и воспитательная работа с детьми.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  <w:t xml:space="preserve">Ответственный за группу: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Зубко И.А.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воспитатель.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                                               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  <w:t xml:space="preserve">РАЗДЕВАЛКА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tbl>
      <w:tblPr/>
      <w:tblGrid>
        <w:gridCol w:w="734"/>
        <w:gridCol w:w="7141"/>
        <w:gridCol w:w="1920"/>
      </w:tblGrid>
      <w:tr>
        <w:trPr>
          <w:trHeight w:val="805" w:hRule="auto"/>
          <w:jc w:val="left"/>
        </w:trPr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372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Количество </w:t>
            </w:r>
          </w:p>
        </w:tc>
      </w:tr>
      <w:tr>
        <w:trPr>
          <w:trHeight w:val="596" w:hRule="auto"/>
          <w:jc w:val="left"/>
        </w:trPr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Информационный стенд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Для вас, родители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568" w:hRule="auto"/>
          <w:jc w:val="left"/>
        </w:trPr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Стенд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Наши работы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568" w:hRule="auto"/>
          <w:jc w:val="left"/>
        </w:trPr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Подставка для детских поделок по лепке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596" w:hRule="auto"/>
          <w:jc w:val="left"/>
        </w:trPr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Индивидуальные шкафчики для раздевания по количеству                   детей с индивидуальной маркировкой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21</w:t>
            </w:r>
          </w:p>
        </w:tc>
      </w:tr>
      <w:tr>
        <w:trPr>
          <w:trHeight w:val="596" w:hRule="auto"/>
          <w:jc w:val="left"/>
        </w:trPr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Скамейка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673" w:hRule="auto"/>
          <w:jc w:val="left"/>
        </w:trPr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6.               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Шкаф для одежды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568" w:hRule="auto"/>
          <w:jc w:val="left"/>
        </w:trPr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Шкаф для хранения моющих средств и инвентаря.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  <w:t xml:space="preserve">ГРУППОВАЯ  КОМНАТА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</w:p>
    <w:tbl>
      <w:tblPr/>
      <w:tblGrid>
        <w:gridCol w:w="705"/>
        <w:gridCol w:w="2442"/>
        <w:gridCol w:w="7301"/>
        <w:gridCol w:w="1734"/>
      </w:tblGrid>
      <w:tr>
        <w:trPr>
          <w:trHeight w:val="1" w:hRule="atLeast"/>
          <w:jc w:val="left"/>
        </w:trPr>
        <w:tc>
          <w:tcPr>
            <w:tcW w:w="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97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</w:tc>
        <w:tc>
          <w:tcPr>
            <w:tcW w:w="1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Количество</w:t>
            </w:r>
          </w:p>
        </w:tc>
      </w:tr>
      <w:tr>
        <w:trPr>
          <w:trHeight w:val="1" w:hRule="atLeast"/>
          <w:jc w:val="left"/>
        </w:trPr>
        <w:tc>
          <w:tcPr>
            <w:tcW w:w="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97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Стулья детские</w:t>
            </w:r>
          </w:p>
        </w:tc>
        <w:tc>
          <w:tcPr>
            <w:tcW w:w="1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97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Стул мягкий</w:t>
            </w:r>
          </w:p>
        </w:tc>
        <w:tc>
          <w:tcPr>
            <w:tcW w:w="1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97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Столы детские четырехместные</w:t>
            </w:r>
          </w:p>
        </w:tc>
        <w:tc>
          <w:tcPr>
            <w:tcW w:w="1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         5</w:t>
            </w:r>
          </w:p>
        </w:tc>
      </w:tr>
      <w:tr>
        <w:trPr>
          <w:trHeight w:val="1" w:hRule="atLeast"/>
          <w:jc w:val="left"/>
        </w:trPr>
        <w:tc>
          <w:tcPr>
            <w:tcW w:w="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97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Стол письменный</w:t>
            </w:r>
          </w:p>
        </w:tc>
        <w:tc>
          <w:tcPr>
            <w:tcW w:w="1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97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Уголок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Кухня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1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97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Уголок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Парикмахерская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1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97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Уголок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Строитель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1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        1</w:t>
            </w:r>
          </w:p>
        </w:tc>
      </w:tr>
      <w:tr>
        <w:trPr>
          <w:trHeight w:val="1" w:hRule="atLeast"/>
          <w:jc w:val="left"/>
        </w:trPr>
        <w:tc>
          <w:tcPr>
            <w:tcW w:w="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108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</w:tc>
        <w:tc>
          <w:tcPr>
            <w:tcW w:w="97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Уголок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Сенсорика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1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        1</w:t>
            </w:r>
          </w:p>
        </w:tc>
      </w:tr>
      <w:tr>
        <w:trPr>
          <w:trHeight w:val="1" w:hRule="atLeast"/>
          <w:jc w:val="left"/>
        </w:trPr>
        <w:tc>
          <w:tcPr>
            <w:tcW w:w="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108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9.</w:t>
            </w:r>
          </w:p>
        </w:tc>
        <w:tc>
          <w:tcPr>
            <w:tcW w:w="97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Детская мебельная стенка </w:t>
            </w:r>
          </w:p>
        </w:tc>
        <w:tc>
          <w:tcPr>
            <w:tcW w:w="1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108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10.</w:t>
            </w:r>
          </w:p>
        </w:tc>
        <w:tc>
          <w:tcPr>
            <w:tcW w:w="97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Ковровое покрытие</w:t>
            </w:r>
          </w:p>
        </w:tc>
        <w:tc>
          <w:tcPr>
            <w:tcW w:w="1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108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11.</w:t>
            </w:r>
          </w:p>
        </w:tc>
        <w:tc>
          <w:tcPr>
            <w:tcW w:w="97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Диван мягкий детский</w:t>
            </w:r>
          </w:p>
        </w:tc>
        <w:tc>
          <w:tcPr>
            <w:tcW w:w="1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397" w:hRule="auto"/>
          <w:jc w:val="left"/>
        </w:trPr>
        <w:tc>
          <w:tcPr>
            <w:tcW w:w="314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108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12.</w:t>
            </w:r>
          </w:p>
        </w:tc>
        <w:tc>
          <w:tcPr>
            <w:tcW w:w="73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Кресло мягкое детское</w:t>
            </w:r>
          </w:p>
        </w:tc>
        <w:tc>
          <w:tcPr>
            <w:tcW w:w="1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397" w:hRule="auto"/>
          <w:jc w:val="left"/>
        </w:trPr>
        <w:tc>
          <w:tcPr>
            <w:tcW w:w="314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108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13.</w:t>
            </w:r>
          </w:p>
        </w:tc>
        <w:tc>
          <w:tcPr>
            <w:tcW w:w="73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Стол круглый детский</w:t>
            </w:r>
          </w:p>
        </w:tc>
        <w:tc>
          <w:tcPr>
            <w:tcW w:w="1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397" w:hRule="auto"/>
          <w:jc w:val="left"/>
        </w:trPr>
        <w:tc>
          <w:tcPr>
            <w:tcW w:w="314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108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14.</w:t>
            </w:r>
          </w:p>
        </w:tc>
        <w:tc>
          <w:tcPr>
            <w:tcW w:w="73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Табуретки круглые детские</w:t>
            </w:r>
          </w:p>
        </w:tc>
        <w:tc>
          <w:tcPr>
            <w:tcW w:w="1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397" w:hRule="auto"/>
          <w:jc w:val="left"/>
        </w:trPr>
        <w:tc>
          <w:tcPr>
            <w:tcW w:w="314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108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15.</w:t>
            </w:r>
          </w:p>
        </w:tc>
        <w:tc>
          <w:tcPr>
            <w:tcW w:w="73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Посудный шкаф с мойкой</w:t>
            </w:r>
          </w:p>
        </w:tc>
        <w:tc>
          <w:tcPr>
            <w:tcW w:w="1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461" w:hRule="auto"/>
          <w:jc w:val="left"/>
        </w:trPr>
        <w:tc>
          <w:tcPr>
            <w:tcW w:w="314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108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16.</w:t>
            </w:r>
          </w:p>
        </w:tc>
        <w:tc>
          <w:tcPr>
            <w:tcW w:w="73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108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Пианино</w:t>
            </w:r>
          </w:p>
        </w:tc>
        <w:tc>
          <w:tcPr>
            <w:tcW w:w="1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108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  <w:t xml:space="preserve">СПАЛЬНАЯ  КОМНАТА</w:t>
      </w:r>
    </w:p>
    <w:tbl>
      <w:tblPr/>
      <w:tblGrid>
        <w:gridCol w:w="690"/>
        <w:gridCol w:w="2394"/>
        <w:gridCol w:w="6895"/>
        <w:gridCol w:w="1984"/>
      </w:tblGrid>
      <w:tr>
        <w:trPr>
          <w:trHeight w:val="1" w:hRule="atLeast"/>
          <w:jc w:val="left"/>
        </w:trPr>
        <w:tc>
          <w:tcPr>
            <w:tcW w:w="308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6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Количество</w:t>
            </w:r>
          </w:p>
        </w:tc>
      </w:tr>
      <w:tr>
        <w:trPr>
          <w:trHeight w:val="1" w:hRule="atLeast"/>
          <w:jc w:val="left"/>
        </w:trPr>
        <w:tc>
          <w:tcPr>
            <w:tcW w:w="308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 1.</w:t>
            </w:r>
          </w:p>
        </w:tc>
        <w:tc>
          <w:tcPr>
            <w:tcW w:w="6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Кровати детские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21</w:t>
            </w:r>
          </w:p>
        </w:tc>
      </w:tr>
      <w:tr>
        <w:trPr>
          <w:trHeight w:val="1" w:hRule="atLeast"/>
          <w:jc w:val="left"/>
        </w:trPr>
        <w:tc>
          <w:tcPr>
            <w:tcW w:w="308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 2.</w:t>
            </w:r>
          </w:p>
        </w:tc>
        <w:tc>
          <w:tcPr>
            <w:tcW w:w="6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Шкаф для дидактических пособий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424" w:hRule="auto"/>
          <w:jc w:val="left"/>
        </w:trPr>
        <w:tc>
          <w:tcPr>
            <w:tcW w:w="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 3.    </w:t>
            </w:r>
          </w:p>
        </w:tc>
        <w:tc>
          <w:tcPr>
            <w:tcW w:w="928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Стол письменный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415" w:hRule="auto"/>
          <w:jc w:val="left"/>
        </w:trPr>
        <w:tc>
          <w:tcPr>
            <w:tcW w:w="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 4.   </w:t>
            </w:r>
          </w:p>
        </w:tc>
        <w:tc>
          <w:tcPr>
            <w:tcW w:w="928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Стул мягкий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415" w:hRule="auto"/>
          <w:jc w:val="left"/>
        </w:trPr>
        <w:tc>
          <w:tcPr>
            <w:tcW w:w="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928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Шкаф для белья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  <w:t xml:space="preserve">ТУАЛЕТНАЯ  КОМНАТА</w:t>
      </w:r>
    </w:p>
    <w:tbl>
      <w:tblPr/>
      <w:tblGrid>
        <w:gridCol w:w="690"/>
        <w:gridCol w:w="6903"/>
        <w:gridCol w:w="1983"/>
      </w:tblGrid>
      <w:tr>
        <w:trPr>
          <w:trHeight w:val="1" w:hRule="atLeast"/>
          <w:jc w:val="left"/>
        </w:trPr>
        <w:tc>
          <w:tcPr>
            <w:tcW w:w="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69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Количество</w:t>
            </w:r>
          </w:p>
        </w:tc>
      </w:tr>
      <w:tr>
        <w:trPr>
          <w:trHeight w:val="1" w:hRule="atLeast"/>
          <w:jc w:val="left"/>
        </w:trPr>
        <w:tc>
          <w:tcPr>
            <w:tcW w:w="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69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Шкаф для  горшков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2.</w:t>
            </w:r>
          </w:p>
        </w:tc>
        <w:tc>
          <w:tcPr>
            <w:tcW w:w="69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Горшки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21</w:t>
            </w:r>
          </w:p>
        </w:tc>
      </w:tr>
      <w:tr>
        <w:trPr>
          <w:trHeight w:val="556" w:hRule="auto"/>
          <w:jc w:val="left"/>
        </w:trPr>
        <w:tc>
          <w:tcPr>
            <w:tcW w:w="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69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Шкафчики для детских полотенец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по  7  секций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69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Зеркало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445" w:hRule="auto"/>
          <w:jc w:val="left"/>
        </w:trPr>
        <w:tc>
          <w:tcPr>
            <w:tcW w:w="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69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Раковина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445" w:hRule="auto"/>
          <w:jc w:val="left"/>
        </w:trPr>
        <w:tc>
          <w:tcPr>
            <w:tcW w:w="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69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Бойлер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381" w:hRule="auto"/>
          <w:jc w:val="left"/>
        </w:trPr>
        <w:tc>
          <w:tcPr>
            <w:tcW w:w="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69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Унитаз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459" w:hRule="auto"/>
          <w:jc w:val="left"/>
        </w:trPr>
        <w:tc>
          <w:tcPr>
            <w:tcW w:w="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</w:tc>
        <w:tc>
          <w:tcPr>
            <w:tcW w:w="69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Таз для мытья игрушек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395" w:hRule="auto"/>
          <w:jc w:val="left"/>
        </w:trPr>
        <w:tc>
          <w:tcPr>
            <w:tcW w:w="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9.</w:t>
            </w:r>
          </w:p>
        </w:tc>
        <w:tc>
          <w:tcPr>
            <w:tcW w:w="69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Таз для мытья в группе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459" w:hRule="auto"/>
          <w:jc w:val="left"/>
        </w:trPr>
        <w:tc>
          <w:tcPr>
            <w:tcW w:w="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10.</w:t>
            </w:r>
          </w:p>
        </w:tc>
        <w:tc>
          <w:tcPr>
            <w:tcW w:w="69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Ёрш для унитаза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459" w:hRule="auto"/>
          <w:jc w:val="left"/>
        </w:trPr>
        <w:tc>
          <w:tcPr>
            <w:tcW w:w="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11.</w:t>
            </w:r>
          </w:p>
        </w:tc>
        <w:tc>
          <w:tcPr>
            <w:tcW w:w="69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Список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Наши горшки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 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459" w:hRule="auto"/>
          <w:jc w:val="left"/>
        </w:trPr>
        <w:tc>
          <w:tcPr>
            <w:tcW w:w="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12.</w:t>
            </w:r>
          </w:p>
        </w:tc>
        <w:tc>
          <w:tcPr>
            <w:tcW w:w="69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Список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Наши полотенца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459" w:hRule="auto"/>
          <w:jc w:val="left"/>
        </w:trPr>
        <w:tc>
          <w:tcPr>
            <w:tcW w:w="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13.</w:t>
            </w:r>
          </w:p>
        </w:tc>
        <w:tc>
          <w:tcPr>
            <w:tcW w:w="69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Бак для замачивания горшков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8"/>
          <w:shd w:fill="auto" w:val="clear"/>
        </w:rPr>
        <w:t xml:space="preserve">ОСНАЩЕНИЕ  ГРУППЫ</w:t>
      </w:r>
    </w:p>
    <w:p>
      <w:pPr>
        <w:suppressAutoHyphens w:val="true"/>
        <w:spacing w:before="0" w:after="200" w:line="276"/>
        <w:ind w:right="-139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  <w:t xml:space="preserve">Учебно-методический комплекс</w:t>
      </w:r>
    </w:p>
    <w:p>
      <w:pPr>
        <w:suppressAutoHyphens w:val="true"/>
        <w:spacing w:before="0" w:after="200" w:line="276"/>
        <w:ind w:right="-139" w:left="0" w:firstLine="0"/>
        <w:jc w:val="center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  <w:t xml:space="preserve">Нормативно-организационная литература</w:t>
      </w:r>
    </w:p>
    <w:tbl>
      <w:tblPr/>
      <w:tblGrid>
        <w:gridCol w:w="794"/>
        <w:gridCol w:w="8541"/>
      </w:tblGrid>
      <w:tr>
        <w:trPr>
          <w:trHeight w:val="281" w:hRule="auto"/>
          <w:jc w:val="center"/>
        </w:trPr>
        <w:tc>
          <w:tcPr>
            <w:tcW w:w="794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bottom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8541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bottom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</w:tc>
      </w:tr>
      <w:tr>
        <w:trPr>
          <w:trHeight w:val="266" w:hRule="auto"/>
          <w:jc w:val="center"/>
        </w:trPr>
        <w:tc>
          <w:tcPr>
            <w:tcW w:w="794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bottom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8541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bottom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Закон РФ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Об образовании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 изменениями)</w:t>
            </w:r>
          </w:p>
        </w:tc>
      </w:tr>
      <w:tr>
        <w:trPr>
          <w:trHeight w:val="261" w:hRule="auto"/>
          <w:jc w:val="center"/>
        </w:trPr>
        <w:tc>
          <w:tcPr>
            <w:tcW w:w="794" w:type="dxa"/>
            <w:tcBorders>
              <w:top w:val="single" w:color="000001" w:sz="4"/>
              <w:left w:val="single" w:color="000001" w:sz="8"/>
              <w:bottom w:val="single" w:color="000001" w:sz="4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bottom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8541" w:type="dxa"/>
            <w:tcBorders>
              <w:top w:val="single" w:color="000001" w:sz="4"/>
              <w:left w:val="single" w:color="000001" w:sz="8"/>
              <w:bottom w:val="single" w:color="000001" w:sz="4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bottom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Рабочая программа первой младшей  группы </w:t>
            </w:r>
            <w:r>
              <w:rPr>
                <w:rFonts w:ascii="Segoe UI Symbol" w:hAnsi="Segoe UI Symbol" w:cs="Segoe UI Symbol" w:eastAsia="Segoe UI Symbol"/>
                <w:color w:val="00000A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80" w:hRule="auto"/>
          <w:jc w:val="center"/>
        </w:trPr>
        <w:tc>
          <w:tcPr>
            <w:tcW w:w="794" w:type="dxa"/>
            <w:tcBorders>
              <w:top w:val="single" w:color="000001" w:sz="4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bottom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8541" w:type="dxa"/>
            <w:tcBorders>
              <w:top w:val="single" w:color="000001" w:sz="4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План воспитательно-образовательной работы (перспективный и календарный)</w:t>
            </w:r>
          </w:p>
        </w:tc>
      </w:tr>
      <w:tr>
        <w:trPr>
          <w:trHeight w:val="271" w:hRule="auto"/>
          <w:jc w:val="center"/>
        </w:trPr>
        <w:tc>
          <w:tcPr>
            <w:tcW w:w="794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bottom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8541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bottom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Результаты педагогической диагностики</w:t>
            </w:r>
          </w:p>
        </w:tc>
      </w:tr>
      <w:tr>
        <w:trPr>
          <w:trHeight w:val="266" w:hRule="auto"/>
          <w:jc w:val="center"/>
        </w:trPr>
        <w:tc>
          <w:tcPr>
            <w:tcW w:w="794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bottom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8541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bottom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Журнал сведений о родителях и детях  </w:t>
            </w:r>
          </w:p>
        </w:tc>
      </w:tr>
      <w:tr>
        <w:trPr>
          <w:trHeight w:val="268" w:hRule="auto"/>
          <w:jc w:val="center"/>
        </w:trPr>
        <w:tc>
          <w:tcPr>
            <w:tcW w:w="794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bottom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8541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bottom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Табель посещаемости детей</w:t>
            </w:r>
          </w:p>
        </w:tc>
      </w:tr>
      <w:tr>
        <w:trPr>
          <w:trHeight w:val="268" w:hRule="auto"/>
          <w:jc w:val="center"/>
        </w:trPr>
        <w:tc>
          <w:tcPr>
            <w:tcW w:w="794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bottom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8541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Информационно - нормативная документация (трудовой договор, должностная инструкция по ОТ и БЖД., циклограмма работы, график работы)</w:t>
            </w:r>
          </w:p>
        </w:tc>
      </w:tr>
      <w:tr>
        <w:trPr>
          <w:trHeight w:val="268" w:hRule="auto"/>
          <w:jc w:val="center"/>
        </w:trPr>
        <w:tc>
          <w:tcPr>
            <w:tcW w:w="794" w:type="dxa"/>
            <w:tcBorders>
              <w:top w:val="single" w:color="000001" w:sz="4"/>
              <w:left w:val="single" w:color="000001" w:sz="8"/>
              <w:bottom w:val="single" w:color="000001" w:sz="4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bottom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</w:tc>
        <w:tc>
          <w:tcPr>
            <w:tcW w:w="8541" w:type="dxa"/>
            <w:tcBorders>
              <w:top w:val="single" w:color="000001" w:sz="4"/>
              <w:left w:val="single" w:color="000001" w:sz="8"/>
              <w:bottom w:val="single" w:color="000001" w:sz="4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bottom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Журнал протоколов родительских собраний</w:t>
            </w:r>
          </w:p>
        </w:tc>
      </w:tr>
      <w:tr>
        <w:trPr>
          <w:trHeight w:val="80" w:hRule="auto"/>
          <w:jc w:val="center"/>
        </w:trPr>
        <w:tc>
          <w:tcPr>
            <w:tcW w:w="794" w:type="dxa"/>
            <w:tcBorders>
              <w:top w:val="single" w:color="000001" w:sz="4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9.</w:t>
            </w:r>
          </w:p>
        </w:tc>
        <w:tc>
          <w:tcPr>
            <w:tcW w:w="8541" w:type="dxa"/>
            <w:tcBorders>
              <w:top w:val="single" w:color="000001" w:sz="4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Журнал 1-ой ступени контроля по охране труда</w:t>
            </w:r>
          </w:p>
        </w:tc>
      </w:tr>
      <w:tr>
        <w:trPr>
          <w:trHeight w:val="80" w:hRule="auto"/>
          <w:jc w:val="center"/>
        </w:trPr>
        <w:tc>
          <w:tcPr>
            <w:tcW w:w="794" w:type="dxa"/>
            <w:tcBorders>
              <w:top w:val="single" w:color="000001" w:sz="4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10.</w:t>
            </w:r>
          </w:p>
        </w:tc>
        <w:tc>
          <w:tcPr>
            <w:tcW w:w="8541" w:type="dxa"/>
            <w:tcBorders>
              <w:top w:val="single" w:color="000001" w:sz="4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Журнал осмотра территории</w:t>
            </w:r>
          </w:p>
        </w:tc>
      </w:tr>
      <w:tr>
        <w:trPr>
          <w:trHeight w:val="80" w:hRule="auto"/>
          <w:jc w:val="center"/>
        </w:trPr>
        <w:tc>
          <w:tcPr>
            <w:tcW w:w="794" w:type="dxa"/>
            <w:tcBorders>
              <w:top w:val="single" w:color="000001" w:sz="4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11.</w:t>
            </w:r>
          </w:p>
        </w:tc>
        <w:tc>
          <w:tcPr>
            <w:tcW w:w="8541" w:type="dxa"/>
            <w:tcBorders>
              <w:top w:val="single" w:color="000001" w:sz="4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Журнал инструктажа родителей по ОБЖД</w:t>
            </w:r>
          </w:p>
        </w:tc>
      </w:tr>
      <w:tr>
        <w:trPr>
          <w:trHeight w:val="80" w:hRule="auto"/>
          <w:jc w:val="center"/>
        </w:trPr>
        <w:tc>
          <w:tcPr>
            <w:tcW w:w="794" w:type="dxa"/>
            <w:tcBorders>
              <w:top w:val="single" w:color="000001" w:sz="4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12.</w:t>
            </w:r>
          </w:p>
        </w:tc>
        <w:tc>
          <w:tcPr>
            <w:tcW w:w="8541" w:type="dxa"/>
            <w:tcBorders>
              <w:top w:val="single" w:color="000001" w:sz="4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Журнал осмотра детей (педикулёз, зев, кожный покров)</w:t>
            </w:r>
          </w:p>
        </w:tc>
      </w:tr>
      <w:tr>
        <w:trPr>
          <w:trHeight w:val="80" w:hRule="auto"/>
          <w:jc w:val="center"/>
        </w:trPr>
        <w:tc>
          <w:tcPr>
            <w:tcW w:w="794" w:type="dxa"/>
            <w:tcBorders>
              <w:top w:val="single" w:color="000001" w:sz="4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13.</w:t>
            </w:r>
          </w:p>
        </w:tc>
        <w:tc>
          <w:tcPr>
            <w:tcW w:w="8541" w:type="dxa"/>
            <w:tcBorders>
              <w:top w:val="single" w:color="000001" w:sz="4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Журнал  осмотра и измерения термометрии детей первой младшей  группы </w:t>
              <w:br/>
              <w:t xml:space="preserve"> в период коронавирусной инфекции СОVID - 19</w:t>
            </w:r>
          </w:p>
        </w:tc>
      </w:tr>
      <w:tr>
        <w:trPr>
          <w:trHeight w:val="80" w:hRule="auto"/>
          <w:jc w:val="center"/>
        </w:trPr>
        <w:tc>
          <w:tcPr>
            <w:tcW w:w="794" w:type="dxa"/>
            <w:tcBorders>
              <w:top w:val="single" w:color="000001" w:sz="4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14.</w:t>
            </w:r>
          </w:p>
        </w:tc>
        <w:tc>
          <w:tcPr>
            <w:tcW w:w="8541" w:type="dxa"/>
            <w:tcBorders>
              <w:top w:val="single" w:color="000001" w:sz="4"/>
              <w:left w:val="single" w:color="000001" w:sz="8"/>
              <w:bottom w:val="single" w:color="000001" w:sz="8"/>
              <w:right w:val="single" w:color="000001" w:sz="8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Журнал регистрации времени работы рециркулятора бактерицидного.</w:t>
            </w:r>
          </w:p>
          <w:p>
            <w:pPr>
              <w:suppressAutoHyphens w:val="true"/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uppressAutoHyphens w:val="true"/>
        <w:spacing w:before="0" w:after="200" w:line="276"/>
        <w:ind w:right="-139" w:left="0" w:firstLine="0"/>
        <w:jc w:val="lef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Учебно-методическая литература. Первая младшая группа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tbl>
      <w:tblPr/>
      <w:tblGrid>
        <w:gridCol w:w="777"/>
        <w:gridCol w:w="8799"/>
      </w:tblGrid>
      <w:tr>
        <w:trPr>
          <w:trHeight w:val="1" w:hRule="atLeast"/>
          <w:jc w:val="left"/>
        </w:trPr>
        <w:tc>
          <w:tcPr>
            <w:tcW w:w="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39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87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39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</w:tc>
      </w:tr>
      <w:tr>
        <w:trPr>
          <w:trHeight w:val="1" w:hRule="atLeast"/>
          <w:jc w:val="left"/>
        </w:trPr>
        <w:tc>
          <w:tcPr>
            <w:tcW w:w="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39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87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Пилюгина Э.Г.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Сенсорные способности малыша. Развитие восприятия цвета, формы и величины у детей от рождения до трех лет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».-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М.: Мозаика-Синтез, 2003г</w:t>
            </w:r>
          </w:p>
        </w:tc>
      </w:tr>
      <w:tr>
        <w:trPr>
          <w:trHeight w:val="1" w:hRule="atLeast"/>
          <w:jc w:val="left"/>
        </w:trPr>
        <w:tc>
          <w:tcPr>
            <w:tcW w:w="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39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87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Помараева И.А., Позина В. А.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Формирование элементарных математических представлений в детском саду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Первая  младшая группа - М.: Мозаика-Синтез, 2014</w:t>
            </w:r>
          </w:p>
        </w:tc>
      </w:tr>
      <w:tr>
        <w:trPr>
          <w:trHeight w:val="1" w:hRule="atLeast"/>
          <w:jc w:val="left"/>
        </w:trPr>
        <w:tc>
          <w:tcPr>
            <w:tcW w:w="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39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87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Теплюк С.Н.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Занятия на прогулке с малышами. Пособие для педагогов дошкольных учреждений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».-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М.: Мозаика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Синтез 2005г</w:t>
            </w:r>
          </w:p>
        </w:tc>
      </w:tr>
      <w:tr>
        <w:trPr>
          <w:trHeight w:val="1" w:hRule="atLeast"/>
          <w:jc w:val="left"/>
        </w:trPr>
        <w:tc>
          <w:tcPr>
            <w:tcW w:w="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39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87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Соломенникова О. А.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Ознакомление с природой в детском саду. Первая младшая группа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М.: Мозаика-Синтез, 2014.</w:t>
            </w:r>
          </w:p>
        </w:tc>
      </w:tr>
      <w:tr>
        <w:trPr>
          <w:trHeight w:val="1" w:hRule="atLeast"/>
          <w:jc w:val="left"/>
        </w:trPr>
        <w:tc>
          <w:tcPr>
            <w:tcW w:w="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39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87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243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Гербова В.В.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Развитие речи в первой младшей группе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 -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М., Мозаика-синтез, 2008 г.</w:t>
            </w:r>
          </w:p>
        </w:tc>
      </w:tr>
      <w:tr>
        <w:trPr>
          <w:trHeight w:val="1" w:hRule="atLeast"/>
          <w:jc w:val="left"/>
        </w:trPr>
        <w:tc>
          <w:tcPr>
            <w:tcW w:w="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39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87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243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Ермакова С.О.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Пальчиковые игры для детей от года до трех лет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М., РИПОЛ классик, 2009г.</w:t>
            </w:r>
          </w:p>
        </w:tc>
      </w:tr>
      <w:tr>
        <w:trPr>
          <w:trHeight w:val="1" w:hRule="atLeast"/>
          <w:jc w:val="left"/>
        </w:trPr>
        <w:tc>
          <w:tcPr>
            <w:tcW w:w="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39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87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Лыкова И.А.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Изобразительная деятельность в детском саду. Первая младшая группа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Планирование, конспекты занятий, методические рекомендации.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М.: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КАРАПУЗ-ДИДАКТИКА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», 2007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г.</w:t>
            </w:r>
          </w:p>
        </w:tc>
      </w:tr>
      <w:tr>
        <w:trPr>
          <w:trHeight w:val="1" w:hRule="atLeast"/>
          <w:jc w:val="left"/>
        </w:trPr>
        <w:tc>
          <w:tcPr>
            <w:tcW w:w="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39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</w:tc>
        <w:tc>
          <w:tcPr>
            <w:tcW w:w="87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243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Губанова Н.Ф.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Развитие игровой деятельности. Первая младшая группа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</w:tr>
      <w:tr>
        <w:trPr>
          <w:trHeight w:val="1" w:hRule="atLeast"/>
          <w:jc w:val="left"/>
        </w:trPr>
        <w:tc>
          <w:tcPr>
            <w:tcW w:w="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39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9.</w:t>
            </w:r>
          </w:p>
        </w:tc>
        <w:tc>
          <w:tcPr>
            <w:tcW w:w="87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243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Пензулаева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Л.И.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Физкультурные занятия. Первая младшая группа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». </w:t>
            </w:r>
          </w:p>
        </w:tc>
      </w:tr>
      <w:tr>
        <w:trPr>
          <w:trHeight w:val="1" w:hRule="atLeast"/>
          <w:jc w:val="left"/>
        </w:trPr>
        <w:tc>
          <w:tcPr>
            <w:tcW w:w="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39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10.</w:t>
            </w:r>
          </w:p>
        </w:tc>
        <w:tc>
          <w:tcPr>
            <w:tcW w:w="87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39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Степанникова Э.Я.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Сборник подвижных игр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</w:tr>
      <w:tr>
        <w:trPr>
          <w:trHeight w:val="1" w:hRule="atLeast"/>
          <w:jc w:val="left"/>
        </w:trPr>
        <w:tc>
          <w:tcPr>
            <w:tcW w:w="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39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11.</w:t>
            </w:r>
          </w:p>
        </w:tc>
        <w:tc>
          <w:tcPr>
            <w:tcW w:w="87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39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Крымский веночек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Региональная программа и методические рекомендации по межкультурному образованию детей дошкольного возраста в Крыму / Сост.: Мухоморина Л.Г., Араджиони М.А., Горькая А.А., Кемилева Э.Ф., Короткова С.Н., Пичугина Т.А., Тригуб Л.М.</w:t>
            </w:r>
          </w:p>
        </w:tc>
      </w:tr>
      <w:tr>
        <w:trPr>
          <w:trHeight w:val="1" w:hRule="atLeast"/>
          <w:jc w:val="left"/>
        </w:trPr>
        <w:tc>
          <w:tcPr>
            <w:tcW w:w="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39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12.</w:t>
            </w:r>
          </w:p>
        </w:tc>
        <w:tc>
          <w:tcPr>
            <w:tcW w:w="87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Хрестоматия для чтения детям от 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летв детском саду и дома.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</w:pPr>
    </w:p>
    <w:p>
      <w:pPr>
        <w:suppressAutoHyphens w:val="true"/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  <w:t xml:space="preserve">УГОЛОК ПРИРОДЫ</w:t>
      </w:r>
    </w:p>
    <w:tbl>
      <w:tblPr/>
      <w:tblGrid>
        <w:gridCol w:w="1020"/>
        <w:gridCol w:w="8550"/>
      </w:tblGrid>
      <w:tr>
        <w:trPr>
          <w:trHeight w:val="1" w:hRule="atLeast"/>
          <w:jc w:val="left"/>
        </w:trPr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85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</w:tc>
      </w:tr>
      <w:tr>
        <w:trPr>
          <w:trHeight w:val="1" w:hRule="atLeast"/>
          <w:jc w:val="left"/>
        </w:trPr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85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Муляжи овощей и фруктов</w:t>
            </w:r>
          </w:p>
        </w:tc>
      </w:tr>
      <w:tr>
        <w:trPr>
          <w:trHeight w:val="1" w:hRule="atLeast"/>
          <w:jc w:val="left"/>
        </w:trPr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85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Фигурки домашних и диких животных</w:t>
            </w:r>
          </w:p>
        </w:tc>
      </w:tr>
      <w:tr>
        <w:trPr>
          <w:trHeight w:val="1" w:hRule="atLeast"/>
          <w:jc w:val="left"/>
        </w:trPr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85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Иллюстрации с изображением диких и домашних животных</w:t>
            </w:r>
          </w:p>
        </w:tc>
      </w:tr>
      <w:tr>
        <w:trPr>
          <w:trHeight w:val="1" w:hRule="atLeast"/>
          <w:jc w:val="left"/>
        </w:trPr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</w:pPr>
    </w:p>
    <w:p>
      <w:pPr>
        <w:suppressAutoHyphens w:val="true"/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  <w:t xml:space="preserve">УГОЛОК  ПО ПДД</w:t>
      </w:r>
    </w:p>
    <w:tbl>
      <w:tblPr/>
      <w:tblGrid>
        <w:gridCol w:w="1296"/>
        <w:gridCol w:w="8025"/>
      </w:tblGrid>
      <w:tr>
        <w:trPr>
          <w:trHeight w:val="615" w:hRule="auto"/>
          <w:jc w:val="left"/>
        </w:trPr>
        <w:tc>
          <w:tcPr>
            <w:tcW w:w="12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8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</w:tc>
      </w:tr>
      <w:tr>
        <w:trPr>
          <w:trHeight w:val="615" w:hRule="auto"/>
          <w:jc w:val="left"/>
        </w:trPr>
        <w:tc>
          <w:tcPr>
            <w:tcW w:w="12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47"/>
              </w:numPr>
              <w:tabs>
                <w:tab w:val="left" w:pos="720" w:leader="none"/>
              </w:tabs>
              <w:suppressAutoHyphens w:val="true"/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Дорожные знаки</w:t>
            </w:r>
          </w:p>
        </w:tc>
      </w:tr>
      <w:tr>
        <w:trPr>
          <w:trHeight w:val="615" w:hRule="auto"/>
          <w:jc w:val="left"/>
        </w:trPr>
        <w:tc>
          <w:tcPr>
            <w:tcW w:w="12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50"/>
              </w:numPr>
              <w:tabs>
                <w:tab w:val="left" w:pos="720" w:leader="none"/>
              </w:tabs>
              <w:suppressAutoHyphens w:val="true"/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Демонстрационные картинки</w:t>
            </w:r>
          </w:p>
        </w:tc>
      </w:tr>
      <w:tr>
        <w:trPr>
          <w:trHeight w:val="615" w:hRule="auto"/>
          <w:jc w:val="left"/>
        </w:trPr>
        <w:tc>
          <w:tcPr>
            <w:tcW w:w="12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53"/>
              </w:numPr>
              <w:tabs>
                <w:tab w:val="left" w:pos="720" w:leader="none"/>
              </w:tabs>
              <w:suppressAutoHyphens w:val="true"/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Различные виды транспорта</w:t>
            </w:r>
          </w:p>
        </w:tc>
      </w:tr>
    </w:tbl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</w:pPr>
    </w:p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  <w:t xml:space="preserve">УГОЛОК ДЕТСКОГО ТВОРЧЕСТВА</w:t>
      </w:r>
    </w:p>
    <w:tbl>
      <w:tblPr>
        <w:tblInd w:w="27" w:type="dxa"/>
      </w:tblPr>
      <w:tblGrid>
        <w:gridCol w:w="899"/>
        <w:gridCol w:w="8644"/>
      </w:tblGrid>
      <w:tr>
        <w:trPr>
          <w:trHeight w:val="1" w:hRule="atLeast"/>
          <w:jc w:val="left"/>
        </w:trPr>
        <w:tc>
          <w:tcPr>
            <w:tcW w:w="8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8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</w:tc>
      </w:tr>
      <w:tr>
        <w:trPr>
          <w:trHeight w:val="1" w:hRule="atLeast"/>
          <w:jc w:val="left"/>
        </w:trPr>
        <w:tc>
          <w:tcPr>
            <w:tcW w:w="8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1.</w:t>
            </w:r>
          </w:p>
        </w:tc>
        <w:tc>
          <w:tcPr>
            <w:tcW w:w="8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Материал для рисования: альбомы, гуашевые краски, цветные карандаши, мелки, фломастеры, трафареты для рисования, кисточки, бумага для свободного рисования, раскраски.</w:t>
            </w:r>
          </w:p>
        </w:tc>
      </w:tr>
      <w:tr>
        <w:trPr>
          <w:trHeight w:val="1" w:hRule="atLeast"/>
          <w:jc w:val="left"/>
        </w:trPr>
        <w:tc>
          <w:tcPr>
            <w:tcW w:w="8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2.</w:t>
            </w:r>
          </w:p>
        </w:tc>
        <w:tc>
          <w:tcPr>
            <w:tcW w:w="8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Материал для лепки: пластилин,  дощечки</w:t>
            </w:r>
          </w:p>
        </w:tc>
      </w:tr>
      <w:tr>
        <w:trPr>
          <w:trHeight w:val="1" w:hRule="atLeast"/>
          <w:jc w:val="left"/>
        </w:trPr>
        <w:tc>
          <w:tcPr>
            <w:tcW w:w="8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3.</w:t>
            </w:r>
          </w:p>
        </w:tc>
        <w:tc>
          <w:tcPr>
            <w:tcW w:w="8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Мольберт</w:t>
            </w:r>
          </w:p>
        </w:tc>
      </w:tr>
    </w:tbl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</w:pPr>
    </w:p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  <w:t xml:space="preserve">КНИЖНЫЙ УГОЛОК </w:t>
      </w:r>
    </w:p>
    <w:tbl>
      <w:tblPr>
        <w:tblInd w:w="98" w:type="dxa"/>
      </w:tblPr>
      <w:tblGrid>
        <w:gridCol w:w="870"/>
        <w:gridCol w:w="8701"/>
      </w:tblGrid>
      <w:tr>
        <w:trPr>
          <w:trHeight w:val="1" w:hRule="atLeast"/>
          <w:jc w:val="left"/>
        </w:trPr>
        <w:tc>
          <w:tcPr>
            <w:tcW w:w="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49" w:type="dxa"/>
              <w:right w:w="49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A"/>
                <w:spacing w:val="0"/>
                <w:position w:val="0"/>
                <w:sz w:val="27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7"/>
                <w:shd w:fill="auto" w:val="clear"/>
              </w:rPr>
              <w:t xml:space="preserve">п/п</w:t>
            </w:r>
          </w:p>
        </w:tc>
        <w:tc>
          <w:tcPr>
            <w:tcW w:w="8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49" w:type="dxa"/>
              <w:right w:w="49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</w:tc>
      </w:tr>
      <w:tr>
        <w:trPr>
          <w:trHeight w:val="1" w:hRule="atLeast"/>
          <w:jc w:val="left"/>
        </w:trPr>
        <w:tc>
          <w:tcPr>
            <w:tcW w:w="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49" w:type="dxa"/>
              <w:right w:w="49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1.</w:t>
            </w:r>
          </w:p>
        </w:tc>
        <w:tc>
          <w:tcPr>
            <w:tcW w:w="8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49" w:type="dxa"/>
              <w:right w:w="49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Тематическая подборка детской художественной литературы</w:t>
            </w:r>
          </w:p>
        </w:tc>
      </w:tr>
      <w:tr>
        <w:trPr>
          <w:trHeight w:val="1" w:hRule="atLeast"/>
          <w:jc w:val="left"/>
        </w:trPr>
        <w:tc>
          <w:tcPr>
            <w:tcW w:w="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49" w:type="dxa"/>
              <w:right w:w="49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2.</w:t>
            </w:r>
          </w:p>
        </w:tc>
        <w:tc>
          <w:tcPr>
            <w:tcW w:w="8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49" w:type="dxa"/>
              <w:right w:w="49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2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Детские книги по возрасту</w:t>
            </w:r>
          </w:p>
        </w:tc>
      </w:tr>
      <w:tr>
        <w:trPr>
          <w:trHeight w:val="1" w:hRule="atLeast"/>
          <w:jc w:val="left"/>
        </w:trPr>
        <w:tc>
          <w:tcPr>
            <w:tcW w:w="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49" w:type="dxa"/>
              <w:right w:w="49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</w:tc>
        <w:tc>
          <w:tcPr>
            <w:tcW w:w="8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49" w:type="dxa"/>
              <w:right w:w="49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1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Изображения сказочных персонажей</w:t>
            </w:r>
          </w:p>
        </w:tc>
      </w:tr>
      <w:tr>
        <w:trPr>
          <w:trHeight w:val="1" w:hRule="atLeast"/>
          <w:jc w:val="left"/>
        </w:trPr>
        <w:tc>
          <w:tcPr>
            <w:tcW w:w="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49" w:type="dxa"/>
              <w:right w:w="49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4.</w:t>
            </w:r>
          </w:p>
        </w:tc>
        <w:tc>
          <w:tcPr>
            <w:tcW w:w="8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49" w:type="dxa"/>
              <w:right w:w="49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Игры с грамматическим содержанием</w:t>
            </w:r>
          </w:p>
        </w:tc>
      </w:tr>
      <w:tr>
        <w:trPr>
          <w:trHeight w:val="1" w:hRule="atLeast"/>
          <w:jc w:val="left"/>
        </w:trPr>
        <w:tc>
          <w:tcPr>
            <w:tcW w:w="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49" w:type="dxa"/>
              <w:right w:w="49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5.</w:t>
            </w:r>
          </w:p>
        </w:tc>
        <w:tc>
          <w:tcPr>
            <w:tcW w:w="8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49" w:type="dxa"/>
              <w:right w:w="49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Книги-рассказы в картинках</w:t>
            </w:r>
          </w:p>
        </w:tc>
      </w:tr>
      <w:tr>
        <w:trPr>
          <w:trHeight w:val="1" w:hRule="atLeast"/>
          <w:jc w:val="left"/>
        </w:trPr>
        <w:tc>
          <w:tcPr>
            <w:tcW w:w="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49" w:type="dxa"/>
              <w:right w:w="49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6.</w:t>
            </w:r>
          </w:p>
        </w:tc>
        <w:tc>
          <w:tcPr>
            <w:tcW w:w="8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49" w:type="dxa"/>
              <w:right w:w="49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2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Книжки-малышки</w:t>
            </w:r>
          </w:p>
        </w:tc>
      </w:tr>
    </w:tbl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</w:pPr>
    </w:p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  <w:t xml:space="preserve">УГОЛОК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  <w:t xml:space="preserve">ЗАНИМАТЕЛЬНАЯ МАТЕМАТИКА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  <w:t xml:space="preserve">»</w:t>
      </w:r>
    </w:p>
    <w:tbl>
      <w:tblPr/>
      <w:tblGrid>
        <w:gridCol w:w="1016"/>
        <w:gridCol w:w="8560"/>
      </w:tblGrid>
      <w:tr>
        <w:trPr>
          <w:trHeight w:val="1" w:hRule="atLeast"/>
          <w:jc w:val="left"/>
        </w:trPr>
        <w:tc>
          <w:tcPr>
            <w:tcW w:w="1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8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</w:tc>
      </w:tr>
      <w:tr>
        <w:trPr>
          <w:trHeight w:val="1" w:hRule="atLeast"/>
          <w:jc w:val="left"/>
        </w:trPr>
        <w:tc>
          <w:tcPr>
            <w:tcW w:w="1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8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Наборы геометрических фигур</w:t>
            </w:r>
          </w:p>
        </w:tc>
      </w:tr>
      <w:tr>
        <w:trPr>
          <w:trHeight w:val="1" w:hRule="atLeast"/>
          <w:jc w:val="left"/>
        </w:trPr>
        <w:tc>
          <w:tcPr>
            <w:tcW w:w="1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8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Цветные счетные палочки</w:t>
            </w:r>
          </w:p>
        </w:tc>
      </w:tr>
      <w:tr>
        <w:trPr>
          <w:trHeight w:val="1" w:hRule="atLeast"/>
          <w:jc w:val="left"/>
        </w:trPr>
        <w:tc>
          <w:tcPr>
            <w:tcW w:w="1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8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Настольные игры: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Большой - маленький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Цвета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1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8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Геометрические вкладыши</w:t>
            </w:r>
          </w:p>
        </w:tc>
      </w:tr>
      <w:tr>
        <w:trPr>
          <w:trHeight w:val="1" w:hRule="atLeast"/>
          <w:jc w:val="left"/>
        </w:trPr>
        <w:tc>
          <w:tcPr>
            <w:tcW w:w="1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8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Демонстрационный материал: геометрические фигуры, пирамидки, матрешки</w:t>
            </w:r>
          </w:p>
        </w:tc>
      </w:tr>
    </w:tbl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6"/>
          <w:shd w:fill="auto" w:val="clear"/>
        </w:rPr>
      </w:pPr>
    </w:p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6"/>
          <w:shd w:fill="auto" w:val="clear"/>
        </w:rPr>
        <w:t xml:space="preserve">ФИЗКУЛЬТУРНО-ОЗДОРОВИТЕЛЬНЫЙ УГОЛОК</w:t>
      </w:r>
    </w:p>
    <w:tbl>
      <w:tblPr/>
      <w:tblGrid>
        <w:gridCol w:w="937"/>
        <w:gridCol w:w="6971"/>
        <w:gridCol w:w="1663"/>
      </w:tblGrid>
      <w:tr>
        <w:trPr>
          <w:trHeight w:val="333" w:hRule="auto"/>
          <w:jc w:val="left"/>
        </w:trPr>
        <w:tc>
          <w:tcPr>
            <w:tcW w:w="9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A"/>
                <w:spacing w:val="0"/>
                <w:position w:val="0"/>
                <w:sz w:val="27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7"/>
                <w:shd w:fill="auto" w:val="clear"/>
              </w:rPr>
              <w:t xml:space="preserve">п/п</w:t>
            </w:r>
          </w:p>
        </w:tc>
        <w:tc>
          <w:tcPr>
            <w:tcW w:w="6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</w:tc>
        <w:tc>
          <w:tcPr>
            <w:tcW w:w="1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7"/>
                <w:shd w:fill="auto" w:val="clear"/>
              </w:rPr>
              <w:t xml:space="preserve">Количество</w:t>
            </w:r>
          </w:p>
        </w:tc>
      </w:tr>
      <w:tr>
        <w:trPr>
          <w:trHeight w:val="349" w:hRule="auto"/>
          <w:jc w:val="left"/>
        </w:trPr>
        <w:tc>
          <w:tcPr>
            <w:tcW w:w="9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1.</w:t>
            </w:r>
          </w:p>
        </w:tc>
        <w:tc>
          <w:tcPr>
            <w:tcW w:w="6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Мячи резиновые (разного размера)</w:t>
            </w:r>
          </w:p>
        </w:tc>
        <w:tc>
          <w:tcPr>
            <w:tcW w:w="1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21</w:t>
            </w:r>
          </w:p>
        </w:tc>
      </w:tr>
      <w:tr>
        <w:trPr>
          <w:trHeight w:val="333" w:hRule="auto"/>
          <w:jc w:val="left"/>
        </w:trPr>
        <w:tc>
          <w:tcPr>
            <w:tcW w:w="9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2.</w:t>
            </w:r>
          </w:p>
        </w:tc>
        <w:tc>
          <w:tcPr>
            <w:tcW w:w="6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Бубен деревянный</w:t>
            </w:r>
          </w:p>
        </w:tc>
        <w:tc>
          <w:tcPr>
            <w:tcW w:w="1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1</w:t>
            </w:r>
          </w:p>
        </w:tc>
      </w:tr>
      <w:tr>
        <w:trPr>
          <w:trHeight w:val="333" w:hRule="auto"/>
          <w:jc w:val="left"/>
        </w:trPr>
        <w:tc>
          <w:tcPr>
            <w:tcW w:w="9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3.</w:t>
            </w:r>
          </w:p>
        </w:tc>
        <w:tc>
          <w:tcPr>
            <w:tcW w:w="6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Атрибуты к подвижным играм</w:t>
            </w:r>
          </w:p>
        </w:tc>
        <w:tc>
          <w:tcPr>
            <w:tcW w:w="1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10</w:t>
            </w:r>
          </w:p>
        </w:tc>
      </w:tr>
      <w:tr>
        <w:trPr>
          <w:trHeight w:val="349" w:hRule="auto"/>
          <w:jc w:val="left"/>
        </w:trPr>
        <w:tc>
          <w:tcPr>
            <w:tcW w:w="9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4.</w:t>
            </w:r>
          </w:p>
        </w:tc>
        <w:tc>
          <w:tcPr>
            <w:tcW w:w="6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Погремушки для гимнастики</w:t>
            </w:r>
          </w:p>
        </w:tc>
        <w:tc>
          <w:tcPr>
            <w:tcW w:w="1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7"/>
                <w:shd w:fill="auto" w:val="clear"/>
              </w:rPr>
              <w:t xml:space="preserve">21</w:t>
            </w:r>
          </w:p>
        </w:tc>
      </w:tr>
    </w:tbl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</w:pPr>
    </w:p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0"/>
          <w:shd w:fill="auto" w:val="clear"/>
        </w:rPr>
        <w:t xml:space="preserve">УГОЛОК КОНСТРУИРОВАНИЯ</w:t>
      </w:r>
    </w:p>
    <w:tbl>
      <w:tblPr/>
      <w:tblGrid>
        <w:gridCol w:w="1016"/>
        <w:gridCol w:w="8560"/>
      </w:tblGrid>
      <w:tr>
        <w:trPr>
          <w:trHeight w:val="1" w:hRule="atLeast"/>
          <w:jc w:val="left"/>
        </w:trPr>
        <w:tc>
          <w:tcPr>
            <w:tcW w:w="1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8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</w:tc>
      </w:tr>
      <w:tr>
        <w:trPr>
          <w:trHeight w:val="1" w:hRule="atLeast"/>
          <w:jc w:val="left"/>
        </w:trPr>
        <w:tc>
          <w:tcPr>
            <w:tcW w:w="1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8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Конструктор деревянный: мелкий </w:t>
            </w:r>
          </w:p>
        </w:tc>
      </w:tr>
      <w:tr>
        <w:trPr>
          <w:trHeight w:val="1" w:hRule="atLeast"/>
          <w:jc w:val="left"/>
        </w:trPr>
        <w:tc>
          <w:tcPr>
            <w:tcW w:w="1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8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Конструктор  -  мелкий,  крупный</w:t>
            </w:r>
          </w:p>
        </w:tc>
      </w:tr>
      <w:tr>
        <w:trPr>
          <w:trHeight w:val="1" w:hRule="atLeast"/>
          <w:jc w:val="left"/>
        </w:trPr>
        <w:tc>
          <w:tcPr>
            <w:tcW w:w="1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8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Кубики пластмассовые большие</w:t>
            </w:r>
          </w:p>
        </w:tc>
      </w:tr>
      <w:tr>
        <w:trPr>
          <w:trHeight w:val="1" w:hRule="atLeast"/>
          <w:jc w:val="left"/>
        </w:trPr>
        <w:tc>
          <w:tcPr>
            <w:tcW w:w="1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8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Мозаика крупная и мелкая;</w:t>
            </w:r>
          </w:p>
        </w:tc>
      </w:tr>
      <w:tr>
        <w:trPr>
          <w:trHeight w:val="1" w:hRule="atLeast"/>
          <w:jc w:val="left"/>
        </w:trPr>
        <w:tc>
          <w:tcPr>
            <w:tcW w:w="1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8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Небольшие игрушки для обыгрывания построек: фигурки людей, животные</w:t>
            </w:r>
          </w:p>
        </w:tc>
      </w:tr>
      <w:tr>
        <w:trPr>
          <w:trHeight w:val="1" w:hRule="atLeast"/>
          <w:jc w:val="left"/>
        </w:trPr>
        <w:tc>
          <w:tcPr>
            <w:tcW w:w="1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8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Транспорт мелкий, средний, крупный: машины легковые и грузовые</w:t>
            </w:r>
          </w:p>
        </w:tc>
      </w:tr>
    </w:tbl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</w:pPr>
    </w:p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  <w:t xml:space="preserve">УГОЛОК ПОЗНАВАТЕЛЬНОГО РАЗВИТИЯ</w:t>
      </w:r>
    </w:p>
    <w:tbl>
      <w:tblPr/>
      <w:tblGrid>
        <w:gridCol w:w="1128"/>
        <w:gridCol w:w="8477"/>
      </w:tblGrid>
      <w:tr>
        <w:trPr>
          <w:trHeight w:val="1" w:hRule="atLeast"/>
          <w:jc w:val="left"/>
        </w:trPr>
        <w:tc>
          <w:tcPr>
            <w:tcW w:w="1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84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84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Предметные и сюжетные картинки, наборы картинок по лексическим темам (посуда, обувь, одежда, фрукты, овощи, домашние и дикие животные, игрушки, мебель, профессии и т.д.)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84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Настольно-печатные игры разнообразной тематики и содержания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Чей домик?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Чей малыш?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Профессии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Кто за забором?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Разрезные картинки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Где живут и что едят животные?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Магнитная азбука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Найди лишний предмет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84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Плакаты по сказкам</w:t>
            </w:r>
          </w:p>
        </w:tc>
      </w:tr>
    </w:tbl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</w:pPr>
    </w:p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  <w:t xml:space="preserve">УГОЛОК РЕЧЕВОГО РАЗВИТИЯ</w:t>
      </w:r>
    </w:p>
    <w:tbl>
      <w:tblPr/>
      <w:tblGrid>
        <w:gridCol w:w="1080"/>
        <w:gridCol w:w="8496"/>
      </w:tblGrid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84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84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Конспекты занятий по развитию речи</w:t>
            </w: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84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Картотека артикуляционной гимнастики</w:t>
            </w: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84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Картотека пальчиковых игр</w:t>
            </w: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84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Картотека потешек и стихов с движением рук и ног</w:t>
            </w: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84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Игры на развитие навыков общения</w:t>
            </w: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84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Картотека русских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народных игр</w:t>
            </w: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84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Нетрадиционные пальчиковые игры с прищепками</w:t>
            </w:r>
          </w:p>
        </w:tc>
      </w:tr>
    </w:tbl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</w:pPr>
    </w:p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  <w:t xml:space="preserve">УГОЛОК НРАВСТВЕННО-</w:t>
      </w:r>
    </w:p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  <w:t xml:space="preserve">ПАТРИОТИЧЕСКОГО ВОСПИТАНИЯ</w:t>
      </w:r>
    </w:p>
    <w:tbl>
      <w:tblPr/>
      <w:tblGrid>
        <w:gridCol w:w="1080"/>
        <w:gridCol w:w="8496"/>
      </w:tblGrid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A"/>
                <w:spacing w:val="0"/>
                <w:position w:val="0"/>
                <w:sz w:val="27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7"/>
                <w:shd w:fill="auto" w:val="clear"/>
              </w:rPr>
              <w:t xml:space="preserve">п/п</w:t>
            </w:r>
          </w:p>
        </w:tc>
        <w:tc>
          <w:tcPr>
            <w:tcW w:w="84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84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Символика России, Крыма, Керчи</w:t>
            </w: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84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Иллюстрированные книги о родном городе Керчь</w:t>
            </w:r>
          </w:p>
        </w:tc>
      </w:tr>
    </w:tbl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</w:pPr>
    </w:p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  <w:t xml:space="preserve">ТЕАТРАЛЬНЫЙ УГОЛОК</w:t>
      </w:r>
    </w:p>
    <w:tbl>
      <w:tblPr/>
      <w:tblGrid>
        <w:gridCol w:w="1076"/>
        <w:gridCol w:w="7936"/>
      </w:tblGrid>
      <w:tr>
        <w:trPr>
          <w:trHeight w:val="95" w:hRule="auto"/>
          <w:jc w:val="left"/>
        </w:trPr>
        <w:tc>
          <w:tcPr>
            <w:tcW w:w="1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7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8"/>
                <w:shd w:fill="auto" w:val="clear"/>
              </w:rPr>
              <w:t xml:space="preserve">Наименование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95" w:hRule="auto"/>
          <w:jc w:val="left"/>
        </w:trPr>
        <w:tc>
          <w:tcPr>
            <w:tcW w:w="1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7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Ширма маленькая для настольного  кукольного театра</w:t>
            </w:r>
          </w:p>
        </w:tc>
      </w:tr>
      <w:tr>
        <w:trPr>
          <w:trHeight w:val="101" w:hRule="auto"/>
          <w:jc w:val="left"/>
        </w:trPr>
        <w:tc>
          <w:tcPr>
            <w:tcW w:w="1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7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Кукольный театр</w:t>
            </w:r>
          </w:p>
        </w:tc>
      </w:tr>
      <w:tr>
        <w:trPr>
          <w:trHeight w:val="95" w:hRule="auto"/>
          <w:jc w:val="left"/>
        </w:trPr>
        <w:tc>
          <w:tcPr>
            <w:tcW w:w="1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7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Настольный театр</w:t>
            </w:r>
          </w:p>
        </w:tc>
      </w:tr>
      <w:tr>
        <w:trPr>
          <w:trHeight w:val="101" w:hRule="auto"/>
          <w:jc w:val="left"/>
        </w:trPr>
        <w:tc>
          <w:tcPr>
            <w:tcW w:w="1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7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Пальчиковый театр</w:t>
            </w:r>
          </w:p>
        </w:tc>
      </w:tr>
      <w:tr>
        <w:trPr>
          <w:trHeight w:val="101" w:hRule="auto"/>
          <w:jc w:val="left"/>
        </w:trPr>
        <w:tc>
          <w:tcPr>
            <w:tcW w:w="1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7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Сюжетные игрушки для сюрпризных моментов</w:t>
            </w:r>
          </w:p>
        </w:tc>
      </w:tr>
      <w:tr>
        <w:trPr>
          <w:trHeight w:val="367" w:hRule="auto"/>
          <w:jc w:val="left"/>
        </w:trPr>
        <w:tc>
          <w:tcPr>
            <w:tcW w:w="1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7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auto" w:val="clear"/>
              </w:rPr>
              <w:t xml:space="preserve">Атрибуты для ряженья: бусы, косынки</w:t>
            </w:r>
          </w:p>
        </w:tc>
      </w:tr>
    </w:tbl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</w:pPr>
    </w:p>
    <w:p>
      <w:pPr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  <w:t xml:space="preserve">УГОЛОК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  <w:t xml:space="preserve">МЫ ИГРАЕМ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4"/>
          <w:shd w:fill="auto" w:val="clear"/>
        </w:rPr>
        <w:t xml:space="preserve">»</w:t>
      </w:r>
    </w:p>
    <w:tbl>
      <w:tblPr/>
      <w:tblGrid>
        <w:gridCol w:w="9571"/>
      </w:tblGrid>
      <w:tr>
        <w:trPr>
          <w:trHeight w:val="1" w:hRule="atLeast"/>
          <w:jc w:val="left"/>
        </w:trPr>
        <w:tc>
          <w:tcPr>
            <w:tcW w:w="9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3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Сюжетно-ролевая игра 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Больница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»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Медицинский чемоданчик;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Набор доктора: шприц, градусник, ножницы-зажимы, мерные ложки, скальпель, шпатель.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2591" w:hRule="auto"/>
          <w:jc w:val="left"/>
        </w:trPr>
        <w:tc>
          <w:tcPr>
            <w:tcW w:w="9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Сюжетно-ролевая игра 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Шофёры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»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Рули;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Инструменты;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Разнообразные машины;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Светофор.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</w:tbl>
    <w:p>
      <w:pPr>
        <w:suppressAutoHyphens w:val="true"/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tbl>
      <w:tblPr/>
      <w:tblGrid>
        <w:gridCol w:w="9571"/>
      </w:tblGrid>
      <w:tr>
        <w:trPr>
          <w:trHeight w:val="2216" w:hRule="auto"/>
          <w:jc w:val="left"/>
        </w:trPr>
        <w:tc>
          <w:tcPr>
            <w:tcW w:w="9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36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6"/>
                <w:u w:val="single"/>
                <w:shd w:fill="FFFFFF" w:val="clear"/>
              </w:rPr>
              <w:t xml:space="preserve">Сюжетно-ролевая игра 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6"/>
                <w:u w:val="single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6"/>
                <w:u w:val="single"/>
                <w:shd w:fill="FFFFFF" w:val="clear"/>
              </w:rPr>
              <w:t xml:space="preserve">Строители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6"/>
                <w:u w:val="single"/>
                <w:shd w:fill="FFFFFF" w:val="clear"/>
              </w:rPr>
              <w:t xml:space="preserve">»: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Строительный материал: крупный и мелкий.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00000A"/>
                <w:spacing w:val="0"/>
                <w:position w:val="0"/>
                <w:sz w:val="3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Сюжетно-ролевая игра 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Кухня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»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Газовая плита;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Посуда: кухонная, столовая, чайная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Дощечки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Скалка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3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Сюжетно-ролевая игра 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Парикмахерская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»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Набор парикмахера;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Накидки.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Сюжетно-ролевая игра 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Уголок Ряженья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A"/>
                <w:spacing w:val="0"/>
                <w:position w:val="0"/>
                <w:sz w:val="32"/>
                <w:u w:val="single"/>
                <w:shd w:fill="FFFFFF" w:val="clear"/>
              </w:rPr>
              <w:t xml:space="preserve">»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Веночки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Косыночки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Обручи для головы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Бусы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6"/>
          <w:shd w:fill="FFFFFF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6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6"/>
          <w:shd w:fill="FFFFFF" w:val="clear"/>
        </w:rPr>
        <w:t xml:space="preserve">КАРТОТЕКИ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36"/>
          <w:shd w:fill="FFFFFF" w:val="clear"/>
        </w:rPr>
      </w:pPr>
    </w:p>
    <w:tbl>
      <w:tblPr/>
      <w:tblGrid>
        <w:gridCol w:w="9571"/>
      </w:tblGrid>
      <w:tr>
        <w:trPr>
          <w:trHeight w:val="1" w:hRule="atLeast"/>
          <w:jc w:val="left"/>
        </w:trPr>
        <w:tc>
          <w:tcPr>
            <w:tcW w:w="9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70"/>
              </w:numPr>
              <w:suppressAutoHyphens w:val="true"/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Комплексы утренней гимнастики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  <w:p>
            <w:pPr>
              <w:numPr>
                <w:ilvl w:val="0"/>
                <w:numId w:val="570"/>
              </w:numPr>
              <w:suppressAutoHyphens w:val="true"/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Гимнастика после сна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  <w:p>
            <w:pPr>
              <w:numPr>
                <w:ilvl w:val="0"/>
                <w:numId w:val="570"/>
              </w:numPr>
              <w:suppressAutoHyphens w:val="true"/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Пальчиковая гимнастика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  <w:p>
            <w:pPr>
              <w:numPr>
                <w:ilvl w:val="0"/>
                <w:numId w:val="570"/>
              </w:numPr>
              <w:suppressAutoHyphens w:val="true"/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Артикуляционная гимнастика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  <w:p>
            <w:pPr>
              <w:numPr>
                <w:ilvl w:val="0"/>
                <w:numId w:val="570"/>
              </w:numPr>
              <w:suppressAutoHyphens w:val="true"/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Подвижные игры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  <w:p>
            <w:pPr>
              <w:numPr>
                <w:ilvl w:val="0"/>
                <w:numId w:val="570"/>
              </w:numPr>
              <w:suppressAutoHyphens w:val="true"/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Прогулки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  <w:p>
            <w:pPr>
              <w:numPr>
                <w:ilvl w:val="0"/>
                <w:numId w:val="570"/>
              </w:numPr>
              <w:suppressAutoHyphens w:val="true"/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Речевые и словесные игры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  <w:p>
            <w:pPr>
              <w:numPr>
                <w:ilvl w:val="0"/>
                <w:numId w:val="570"/>
              </w:numPr>
              <w:suppressAutoHyphens w:val="true"/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Музыкальные игры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  <w:p>
            <w:pPr>
              <w:numPr>
                <w:ilvl w:val="0"/>
                <w:numId w:val="570"/>
              </w:numPr>
              <w:suppressAutoHyphens w:val="true"/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Театрализованные игры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  <w:p>
            <w:pPr>
              <w:numPr>
                <w:ilvl w:val="0"/>
                <w:numId w:val="570"/>
              </w:numPr>
              <w:suppressAutoHyphens w:val="true"/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Утренние беседы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  <w:p>
            <w:pPr>
              <w:numPr>
                <w:ilvl w:val="0"/>
                <w:numId w:val="570"/>
              </w:numPr>
              <w:suppressAutoHyphens w:val="true"/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Сюжетно-ролевые игры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  <w:p>
            <w:pPr>
              <w:numPr>
                <w:ilvl w:val="0"/>
                <w:numId w:val="570"/>
              </w:numPr>
              <w:suppressAutoHyphens w:val="true"/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Беседы по ОБЖД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  <w:p>
            <w:pPr>
              <w:numPr>
                <w:ilvl w:val="0"/>
                <w:numId w:val="570"/>
              </w:numPr>
              <w:suppressAutoHyphens w:val="true"/>
              <w:spacing w:before="0" w:after="0" w:line="240"/>
              <w:ind w:right="0" w:left="720" w:hanging="36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Детская художественная литература по лексическим темам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</w:tc>
      </w:tr>
    </w:tbl>
    <w:p>
      <w:pPr>
        <w:suppressAutoHyphens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18">
    <w:abstractNumId w:val="24"/>
  </w:num>
  <w:num w:numId="347">
    <w:abstractNumId w:val="18"/>
  </w:num>
  <w:num w:numId="350">
    <w:abstractNumId w:val="12"/>
  </w:num>
  <w:num w:numId="353">
    <w:abstractNumId w:val="6"/>
  </w:num>
  <w:num w:numId="57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