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4AE" w:rsidRPr="00553F57" w:rsidRDefault="007174AE" w:rsidP="007174AE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bookmarkStart w:id="0" w:name="_GoBack"/>
      <w:r w:rsidRPr="00553F57">
        <w:rPr>
          <w:rFonts w:ascii="Times New Roman" w:eastAsia="SimSun" w:hAnsi="Times New Roman" w:cs="Times New Roman"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7174AE" w:rsidRPr="00553F57" w:rsidRDefault="007174AE" w:rsidP="007174AE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 w:rsidRPr="00553F57">
        <w:rPr>
          <w:rFonts w:ascii="Times New Roman" w:eastAsia="SimSun" w:hAnsi="Times New Roman" w:cs="Times New Roman"/>
          <w:sz w:val="28"/>
          <w:szCs w:val="28"/>
          <w:lang w:eastAsia="zh-CN"/>
        </w:rPr>
        <w:t>«Детский сад комбинированного вида № 51 «Журавушка»</w:t>
      </w:r>
    </w:p>
    <w:p w:rsidR="007174AE" w:rsidRPr="00F21C0F" w:rsidRDefault="007174AE" w:rsidP="007174A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74AE" w:rsidRPr="00F21C0F" w:rsidRDefault="007174AE" w:rsidP="007174AE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174AE" w:rsidRPr="00F21C0F" w:rsidRDefault="007174AE" w:rsidP="007174AE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174AE" w:rsidRPr="00F21C0F" w:rsidRDefault="007174AE" w:rsidP="007174AE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174AE" w:rsidRPr="00F21C0F" w:rsidRDefault="007174AE" w:rsidP="007174AE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174AE" w:rsidRPr="00F21C0F" w:rsidRDefault="007174AE" w:rsidP="007174AE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174AE" w:rsidRPr="00F21C0F" w:rsidRDefault="007174AE" w:rsidP="007174AE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174AE" w:rsidRPr="00F21C0F" w:rsidRDefault="007174AE" w:rsidP="007174AE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174AE" w:rsidRPr="00F21C0F" w:rsidRDefault="007174AE" w:rsidP="007174AE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174AE" w:rsidRDefault="007174AE" w:rsidP="007174AE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174AE" w:rsidRDefault="007174AE" w:rsidP="007174AE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174AE" w:rsidRPr="00671AE3" w:rsidRDefault="007174AE" w:rsidP="007174AE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 w:rsidRPr="00671AE3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Консультация для родителей</w:t>
      </w:r>
    </w:p>
    <w:p w:rsidR="007174AE" w:rsidRPr="007174AE" w:rsidRDefault="007174AE" w:rsidP="007174A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174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«Использование дидактических игр в развитии речи дошкольников </w:t>
      </w:r>
    </w:p>
    <w:p w:rsidR="007174AE" w:rsidRPr="007174AE" w:rsidRDefault="007174AE" w:rsidP="007174A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174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домашних условиях»</w:t>
      </w:r>
    </w:p>
    <w:p w:rsidR="007174AE" w:rsidRPr="009D19AF" w:rsidRDefault="007174AE" w:rsidP="007174AE">
      <w:pPr>
        <w:shd w:val="clear" w:color="auto" w:fill="FFFFFF"/>
        <w:spacing w:after="0" w:line="360" w:lineRule="auto"/>
        <w:jc w:val="center"/>
        <w:rPr>
          <w:b/>
          <w:bCs/>
          <w:color w:val="000000"/>
          <w:sz w:val="28"/>
        </w:rPr>
      </w:pPr>
    </w:p>
    <w:p w:rsidR="007174AE" w:rsidRDefault="007174AE" w:rsidP="007174AE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sz w:val="32"/>
          <w:szCs w:val="32"/>
          <w:lang w:eastAsia="zh-CN"/>
        </w:rPr>
      </w:pPr>
      <w:r w:rsidRPr="00671AE3">
        <w:rPr>
          <w:rFonts w:ascii="Times New Roman" w:eastAsia="SimSun" w:hAnsi="Times New Roman" w:cs="Times New Roman"/>
          <w:sz w:val="32"/>
          <w:szCs w:val="32"/>
          <w:lang w:eastAsia="zh-CN"/>
        </w:rPr>
        <w:t>(</w:t>
      </w:r>
      <w:r>
        <w:rPr>
          <w:rFonts w:ascii="Times New Roman" w:eastAsia="SimSun" w:hAnsi="Times New Roman" w:cs="Times New Roman"/>
          <w:sz w:val="32"/>
          <w:szCs w:val="32"/>
          <w:lang w:eastAsia="zh-CN"/>
        </w:rPr>
        <w:t xml:space="preserve">Специализированная группа </w:t>
      </w:r>
    </w:p>
    <w:p w:rsidR="007174AE" w:rsidRPr="00671AE3" w:rsidRDefault="007174AE" w:rsidP="007174AE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ahoma"/>
          <w:kern w:val="3"/>
          <w:sz w:val="32"/>
          <w:szCs w:val="32"/>
          <w:lang w:eastAsia="ru-RU"/>
        </w:rPr>
      </w:pPr>
      <w:r>
        <w:rPr>
          <w:rFonts w:ascii="Times New Roman" w:eastAsia="SimSun" w:hAnsi="Times New Roman" w:cs="Times New Roman"/>
          <w:sz w:val="32"/>
          <w:szCs w:val="32"/>
          <w:lang w:eastAsia="zh-CN"/>
        </w:rPr>
        <w:t>компенсирующей направленности</w:t>
      </w:r>
      <w:r w:rsidRPr="00671AE3">
        <w:rPr>
          <w:rFonts w:ascii="Times New Roman" w:eastAsia="SimSun" w:hAnsi="Times New Roman" w:cs="Times New Roman"/>
          <w:sz w:val="32"/>
          <w:szCs w:val="32"/>
          <w:lang w:eastAsia="zh-CN"/>
        </w:rPr>
        <w:t>)</w:t>
      </w:r>
    </w:p>
    <w:p w:rsidR="007174AE" w:rsidRPr="00F21C0F" w:rsidRDefault="007174AE" w:rsidP="007174AE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174AE" w:rsidRPr="00F21C0F" w:rsidRDefault="007174AE" w:rsidP="007174AE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174AE" w:rsidRPr="00F21C0F" w:rsidRDefault="007174AE" w:rsidP="007174AE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174AE" w:rsidRPr="00F21C0F" w:rsidRDefault="007174AE" w:rsidP="007174AE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174AE" w:rsidRDefault="007174AE" w:rsidP="007174AE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174AE" w:rsidRDefault="007174AE" w:rsidP="007174AE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174AE" w:rsidRDefault="007174AE" w:rsidP="007174AE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174AE" w:rsidRDefault="007174AE" w:rsidP="007174AE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174AE" w:rsidRPr="00F21C0F" w:rsidRDefault="007174AE" w:rsidP="007174AE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Воспитатель</w:t>
      </w:r>
      <w:r w:rsidRPr="00F21C0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:</w:t>
      </w:r>
      <w:r>
        <w:rPr>
          <w:rFonts w:ascii="Times New Roman" w:eastAsia="SimSun" w:hAnsi="Times New Roman" w:cs="Tahoma"/>
          <w:kern w:val="3"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Харченко Е.М</w:t>
      </w:r>
    </w:p>
    <w:p w:rsidR="007174AE" w:rsidRPr="00F21C0F" w:rsidRDefault="007174AE" w:rsidP="007174AE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174AE" w:rsidRPr="00F21C0F" w:rsidRDefault="007174AE" w:rsidP="007174AE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174AE" w:rsidRPr="00F21C0F" w:rsidRDefault="007174AE" w:rsidP="007174AE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174AE" w:rsidRPr="00F21C0F" w:rsidRDefault="007174AE" w:rsidP="007174AE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174AE" w:rsidRDefault="007174AE" w:rsidP="007174AE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174AE" w:rsidRDefault="007174AE" w:rsidP="007174AE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174AE" w:rsidRDefault="007174AE" w:rsidP="007174AE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174AE" w:rsidRDefault="007174AE" w:rsidP="007174AE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174AE" w:rsidRDefault="00EB2EFF" w:rsidP="007174AE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Февраль, 2022</w:t>
      </w:r>
    </w:p>
    <w:p w:rsidR="007174AE" w:rsidRDefault="007174AE" w:rsidP="00DB1225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174AE" w:rsidRDefault="007174AE" w:rsidP="00DB1225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B1225" w:rsidRPr="007174AE" w:rsidRDefault="007174AE" w:rsidP="00DB1225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174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 </w:t>
      </w:r>
      <w:r w:rsidR="00DB1225" w:rsidRPr="007174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«Использование дидактических игр в развитии речи дошкольников </w:t>
      </w:r>
    </w:p>
    <w:p w:rsidR="00DB1225" w:rsidRPr="007174AE" w:rsidRDefault="00DB1225" w:rsidP="00DB1225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174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домашних условиях»</w:t>
      </w:r>
    </w:p>
    <w:p w:rsidR="005D7494" w:rsidRPr="007174AE" w:rsidRDefault="005D7494" w:rsidP="00DB122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Дошкольное детство - короткий, но важный период становления и развития ребенка, возраст активного освоения речи, овладения правильным звукопроизношением, формирования связной речи. </w:t>
      </w:r>
    </w:p>
    <w:p w:rsidR="005D7494" w:rsidRPr="007174AE" w:rsidRDefault="005D7494" w:rsidP="00DB122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Невмешательство в этот процесс может повлечь за собой отставание в развитии ребенка, а своевременное развитие речи ребёнка в дошкольном возрасте способствует в дальнейшем благополучному обучению в школе. </w:t>
      </w:r>
    </w:p>
    <w:p w:rsidR="005D7494" w:rsidRPr="007174AE" w:rsidRDefault="005D7494" w:rsidP="00DB122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правильной речи является одной из основных задач дошкольного образования. Речевая деятельность немыслима без познания, без освоения ребенком окружающего мира. </w:t>
      </w:r>
    </w:p>
    <w:p w:rsidR="005D7494" w:rsidRPr="007174AE" w:rsidRDefault="005D7494" w:rsidP="00DB122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января 2014 года в силу вступил Федеральный Государственный образовательный стандарт дошкольного образования. В нём говорится о том, что речевое развитие является одним из ведущих направлений развития детей дошкольного возраста. </w:t>
      </w:r>
    </w:p>
    <w:p w:rsidR="00DB1225" w:rsidRPr="007174AE" w:rsidRDefault="005D7494" w:rsidP="00DB122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4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 включает</w:t>
      </w:r>
      <w:r w:rsidR="00DB1225" w:rsidRPr="007174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1225" w:rsidRPr="007174AE" w:rsidRDefault="005D7494" w:rsidP="00DB122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владение речью, как средством общения; </w:t>
      </w:r>
    </w:p>
    <w:p w:rsidR="00DB1225" w:rsidRPr="007174AE" w:rsidRDefault="005D7494" w:rsidP="00DB122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обогащение активного словаря; </w:t>
      </w:r>
    </w:p>
    <w:p w:rsidR="00DB1225" w:rsidRPr="007174AE" w:rsidRDefault="005D7494" w:rsidP="00DB122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связной, грамматически правильной диалогической и монологической речи; развитие звуковой и интонационной культуры речи; </w:t>
      </w:r>
    </w:p>
    <w:p w:rsidR="00DB1225" w:rsidRPr="007174AE" w:rsidRDefault="00DB1225" w:rsidP="00DB122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 w:rsidR="005D7494" w:rsidRPr="0071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фонематического слуха; </w:t>
      </w:r>
    </w:p>
    <w:p w:rsidR="00072846" w:rsidRPr="007174AE" w:rsidRDefault="005D7494" w:rsidP="00DB122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звуковой аналитико-синтетической активности как предпосылки обучения грамоте. </w:t>
      </w:r>
    </w:p>
    <w:p w:rsidR="005D7494" w:rsidRPr="007174AE" w:rsidRDefault="005D7494" w:rsidP="00072846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494" w:rsidRPr="007174AE" w:rsidRDefault="005D7494" w:rsidP="00DB122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- основной вид деятельности ребенка, она оказывает многогранное влияние на психическое развитие ребенка. В игре дети овладевают новыми навыками и умениями, знаниями. Только в игре осваиваются правила человеческого общения. </w:t>
      </w:r>
    </w:p>
    <w:p w:rsidR="005D7494" w:rsidRPr="007174AE" w:rsidRDefault="005D7494" w:rsidP="00DB122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4A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Идея включения дидактической игры в процесс обучения всегда привлекала отечественных педагогов. Еще К. Д. Ушинский отмечал, что дети легче усваивают новый матер</w:t>
      </w:r>
      <w:r w:rsidR="00072846" w:rsidRPr="007174AE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 в процессе игры</w:t>
      </w:r>
      <w:r w:rsidRPr="0071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рекомендовал стараться делать занятия более занимательными, так как это одна из основных задач обучения и воспитания детей.</w:t>
      </w:r>
    </w:p>
    <w:p w:rsidR="005D7494" w:rsidRPr="007174AE" w:rsidRDefault="005D7494" w:rsidP="00DB122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Дидактическая игра является ценным средством воспитания умственной активности, она активизирует психические процессы, вызывает у дошкольников живой интерес к процессу познания. </w:t>
      </w:r>
    </w:p>
    <w:p w:rsidR="00DB1225" w:rsidRPr="007174AE" w:rsidRDefault="00DB1225" w:rsidP="00DB122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детского сада и семьи по вопросам полноценного речевого развития ребенка – необходимое условие речевого развития ребенка. Наиболее эффективных результатов можно достичь только при условии совместной работы родителей и педагогов. Роль родителей  в этом очень велика и все усилия воспитателей без их помощи будут недостаточны, а может, и безрезультатны. </w:t>
      </w:r>
    </w:p>
    <w:p w:rsidR="005D7494" w:rsidRPr="007174AE" w:rsidRDefault="005D7494" w:rsidP="0007284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Дидактические игры могут проводиться как с игрушками, предметами и картинками, так и без наглядного материала - в форме словесных игр, построенных на словах и действиях играющих.</w:t>
      </w:r>
      <w:bookmarkEnd w:id="0"/>
    </w:p>
    <w:sectPr w:rsidR="005D7494" w:rsidRPr="007174AE" w:rsidSect="005D7494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12E2E"/>
    <w:multiLevelType w:val="multilevel"/>
    <w:tmpl w:val="9E129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9B555B"/>
    <w:multiLevelType w:val="hybridMultilevel"/>
    <w:tmpl w:val="72F214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7693B"/>
    <w:rsid w:val="00072846"/>
    <w:rsid w:val="004C3009"/>
    <w:rsid w:val="004E1C58"/>
    <w:rsid w:val="005D7494"/>
    <w:rsid w:val="007174AE"/>
    <w:rsid w:val="008564C9"/>
    <w:rsid w:val="00970E42"/>
    <w:rsid w:val="00AD0B12"/>
    <w:rsid w:val="00B7693B"/>
    <w:rsid w:val="00BD7D03"/>
    <w:rsid w:val="00CB6C72"/>
    <w:rsid w:val="00D02B78"/>
    <w:rsid w:val="00DB1225"/>
    <w:rsid w:val="00EB2EFF"/>
    <w:rsid w:val="00F86628"/>
    <w:rsid w:val="00F97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22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E1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4C3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Харченко</cp:lastModifiedBy>
  <cp:revision>13</cp:revision>
  <dcterms:created xsi:type="dcterms:W3CDTF">2018-01-01T18:03:00Z</dcterms:created>
  <dcterms:modified xsi:type="dcterms:W3CDTF">2022-02-11T10:29:00Z</dcterms:modified>
</cp:coreProperties>
</file>