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20148B">
        <w:rPr>
          <w:rFonts w:ascii="Times New Roman" w:eastAsia="Calibri" w:hAnsi="Times New Roman" w:cs="Times New Roman"/>
          <w:b/>
          <w:sz w:val="40"/>
        </w:rPr>
        <w:t>«Безопасность дошкольников»</w:t>
      </w:r>
    </w:p>
    <w:p w:rsidR="00E94CCB" w:rsidRPr="00CE72A5" w:rsidRDefault="00E94CCB" w:rsidP="00301EFC">
      <w:pPr>
        <w:jc w:val="center"/>
        <w:rPr>
          <w:rFonts w:ascii="Times New Roman" w:eastAsia="等线" w:hAnsi="Times New Roman" w:cs="Times New Roman"/>
          <w:b/>
          <w:sz w:val="32"/>
          <w:szCs w:val="32"/>
          <w:lang w:eastAsia="zh-CN"/>
        </w:rPr>
      </w:pPr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20148B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Дека</w:t>
      </w:r>
      <w:r w:rsidR="00CE72A5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брь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2021</w:t>
      </w: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40"/>
        </w:rPr>
      </w:pPr>
      <w:r w:rsidRPr="0020148B">
        <w:rPr>
          <w:rFonts w:ascii="Times New Roman" w:eastAsia="Calibri" w:hAnsi="Times New Roman" w:cs="Times New Roman"/>
          <w:b/>
          <w:color w:val="FF0000"/>
          <w:sz w:val="40"/>
        </w:rPr>
        <w:t>«Безопасность дошкольников»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ab/>
        <w:t>Безопасность жизнедеятельности в современном мире выделяется как одна из основных проблем человечества. Сегодня сама жизнь доказала необходимость обучения не только взрослых, но и детей основам безопасности жизнедеятельности, так как экологические катастрофы, террористические акты, военные конфликты, рост преступности, социальная и экономическая нестабильность особенно остро сказываются на детях.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ab/>
        <w:t>Всем нам – педагогам, родителям и воспитателям необходимо дать детям сумму знаний об общепринятых человеком нормах поведения; научить действовать в той или иной обстановке; помочь дошкольникам овладеть элементарными навыками поведения дома, на улице, в парке, в транспорте, а также развивать у дошкольников самостоятельность и ответственность.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В детском саду, начиная со средней группы и более углубленно в старшей и подготовительной, проводятся занятия по безопасности </w:t>
      </w:r>
      <w:proofErr w:type="spellStart"/>
      <w:r w:rsidRPr="0020148B">
        <w:rPr>
          <w:rFonts w:ascii="Times New Roman" w:eastAsia="Calibri" w:hAnsi="Times New Roman" w:cs="Times New Roman"/>
          <w:sz w:val="28"/>
          <w:szCs w:val="28"/>
        </w:rPr>
        <w:t>жизнидеятельности</w:t>
      </w:r>
      <w:proofErr w:type="spellEnd"/>
      <w:r w:rsidRPr="0020148B">
        <w:rPr>
          <w:rFonts w:ascii="Times New Roman" w:eastAsia="Calibri" w:hAnsi="Times New Roman" w:cs="Times New Roman"/>
          <w:sz w:val="28"/>
          <w:szCs w:val="28"/>
        </w:rPr>
        <w:t>, игры, целевые прогулки, театрализованные представления, при помощи которых взрослые без нравоучений и назиданий вводят ребенка в мир, который таит в себе столько неожиданностей.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ab/>
        <w:t>Требования, предъявляемые в детском саду и дома должны быть едины. Родители должны осознать, что нельзя требовать от ребенка выполнения какого-либо правила поведения, если взрослые сами не всегда ему следуют.</w:t>
      </w:r>
      <w:bookmarkStart w:id="0" w:name="_GoBack"/>
      <w:bookmarkEnd w:id="0"/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2"/>
        </w:rPr>
      </w:pPr>
      <w:r w:rsidRPr="0020148B">
        <w:rPr>
          <w:rFonts w:ascii="Times New Roman" w:eastAsia="Calibri" w:hAnsi="Times New Roman" w:cs="Times New Roman"/>
          <w:b/>
          <w:color w:val="FF0000"/>
          <w:sz w:val="36"/>
          <w:szCs w:val="32"/>
        </w:rPr>
        <w:t>Кто в ответе за безопасность ребенка дошкольного возраста?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ab/>
        <w:t xml:space="preserve">Ответ однозначен – родители, что естественно не исключает делегирование своих обязанностей няне, воспитателю в ДОУ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бабушки или подруги, это не снимает с вас ответственности за него. Ваша задача максимально обеспечить защиту своего </w:t>
      </w:r>
      <w:r w:rsidRPr="002014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ребенка дома и за его пределами, и быть готовыми оперативно отреагировать на любые возникшие проблемы.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Ваш ребенок должен знать базовые правила безопасного поведения, которые включают в себя такие подразделы, как «Я и окружающий мир» - знания о себе, «Опасности окружающей природы» - опасности присущие вашему региону, «Правила техники пожарной безопасности», «Правила поведения в коллективе», «Поведение на воде», «Безопасное поведение в доме» - опасные места и предметы, «Безопасность на улице»- незнакомые люди, агрессивные животные и прочие опасности.</w:t>
      </w:r>
      <w:proofErr w:type="gramEnd"/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ab/>
        <w:t xml:space="preserve">А те, кто временно 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опекают вашего ребенка должны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понимать что такое «Безопасность детей дошкольного возраста». Они должны знать особенности вашего ребенка: что ему нельзя есть, чем его увлечь и какие его привычки. Должны знать, как быстро связаться с вами в случае экстренной ситуации, а вы обязаны быть, в свою очередь, всегда на связи. И, конечно же, вы обязательно сами должны быть ознакомлены с правилами безопасности жизнедеятельности дошкольника.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20148B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Как эффективно обеспечить безопасность дошкольника?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0148B">
        <w:rPr>
          <w:rFonts w:ascii="Times New Roman" w:eastAsia="Calibri" w:hAnsi="Times New Roman" w:cs="Times New Roman"/>
          <w:sz w:val="28"/>
          <w:szCs w:val="28"/>
          <w:u w:val="single"/>
        </w:rPr>
        <w:t>Практические советы по обеспечению безопасности детей дошкольного возраста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Краткие тезисы, которые помогут вам в защите ребенка дошкольного возраста. Их не много, всего три, но это основа любой безопасности: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отвернетесь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хоть на минуту. Запомните, фраза «от всего не убережешься» НЕ оправдание, в данном случае лучше перестараться, чем потом горько сожалеть. Тем более способов защиты на сегодняшний день есть много. Например, эффективное средство разграничения доступа в квартире - это ворота безопасности, которые устанавливаются в дверные проемы или крепятся к произвольным местам на стенах. А для локальной защиты опасных мест можно применять </w:t>
      </w:r>
      <w:r w:rsidRPr="0020148B">
        <w:rPr>
          <w:rFonts w:ascii="Times New Roman" w:eastAsia="Calibri" w:hAnsi="Times New Roman" w:cs="Times New Roman"/>
          <w:sz w:val="28"/>
          <w:szCs w:val="28"/>
        </w:rPr>
        <w:lastRenderedPageBreak/>
        <w:t>колпачки на ручки плиты, блокираторы для окон и духового шкафа, заглушки на электрические розетки и защитные уголки на острые края мебели. Кстати, высокая мебель, которая может упасть (например, небольшой шкафчик) должна быть надежно закреплена к стене, это же касается и высоких предметов типа елки;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химия, которой вы моете тарелки, в случае заглатывания вещества (например, ребенок потянул в рот 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губку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кастрюля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 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находиться от малыша на таком расстоянии, чтобы вы четко видели, что он выкопал из земли 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или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что находится рядом, обычно это расстоянии должно не превышать двух метров. 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травму;</w:t>
      </w:r>
      <w:proofErr w:type="gramEnd"/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 методы обучения </w:t>
      </w:r>
      <w:r w:rsidRPr="002014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безопасному поведению. Далее мы приведем основные понятия, которые должен усвоить ребенок дошкольного возраста. 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– кто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 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20148B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Что должен знать о безопасности ребенок дошкольного возраста?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20148B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Pr="0020148B"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proofErr w:type="gramEnd"/>
      <w:r w:rsidRPr="0020148B">
        <w:rPr>
          <w:rFonts w:ascii="Times New Roman" w:eastAsia="Calibri" w:hAnsi="Times New Roman" w:cs="Times New Roman"/>
          <w:sz w:val="28"/>
          <w:szCs w:val="28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Дошкольник должен понимать правила поведения в основных ситуациях: «на солнце», «на воде», «на льду» и т.д.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Ребенок дошкольного возраста должен знать общие правила здорового питания и закаливания организма. Понимать, что ему полезно, а что нет. </w:t>
      </w:r>
    </w:p>
    <w:p w:rsidR="0020148B" w:rsidRPr="0020148B" w:rsidRDefault="0020148B" w:rsidP="002014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148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0148B">
        <w:rPr>
          <w:rFonts w:ascii="Times New Roman" w:eastAsia="Calibri" w:hAnsi="Times New Roman" w:cs="Times New Roman"/>
          <w:sz w:val="28"/>
          <w:szCs w:val="28"/>
        </w:rPr>
        <w:t xml:space="preserve"> Малыш должен иметь общее представление об охране окружающей среды и о том, как лучше оберегать природу. 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28"/>
        </w:rPr>
      </w:pPr>
      <w:r w:rsidRPr="0020148B">
        <w:rPr>
          <w:rFonts w:ascii="Times New Roman" w:eastAsia="Calibri" w:hAnsi="Times New Roman" w:cs="Times New Roman"/>
          <w:b/>
          <w:color w:val="FF0000"/>
          <w:sz w:val="32"/>
          <w:szCs w:val="28"/>
        </w:rPr>
        <w:t xml:space="preserve">Берегите детей. 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28"/>
        </w:rPr>
      </w:pPr>
      <w:r w:rsidRPr="0020148B">
        <w:rPr>
          <w:rFonts w:ascii="Times New Roman" w:eastAsia="Calibri" w:hAnsi="Times New Roman" w:cs="Times New Roman"/>
          <w:b/>
          <w:color w:val="FF0000"/>
          <w:sz w:val="32"/>
          <w:szCs w:val="28"/>
        </w:rPr>
        <w:t xml:space="preserve">Самое дорогое в нашей жизни – </w:t>
      </w:r>
    </w:p>
    <w:p w:rsidR="0020148B" w:rsidRPr="0020148B" w:rsidRDefault="0020148B" w:rsidP="0020148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28"/>
        </w:rPr>
      </w:pPr>
      <w:r w:rsidRPr="0020148B">
        <w:rPr>
          <w:rFonts w:ascii="Times New Roman" w:eastAsia="Calibri" w:hAnsi="Times New Roman" w:cs="Times New Roman"/>
          <w:b/>
          <w:color w:val="FF0000"/>
          <w:sz w:val="32"/>
          <w:szCs w:val="28"/>
        </w:rPr>
        <w:t>это жизнь наших детей!!!</w:t>
      </w:r>
    </w:p>
    <w:p w:rsidR="00CE72A5" w:rsidRPr="00CE72A5" w:rsidRDefault="00CE72A5" w:rsidP="00CE72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CE72A5" w:rsidRPr="00CE72A5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0F24A3"/>
    <w:rsid w:val="001800B2"/>
    <w:rsid w:val="001D35F1"/>
    <w:rsid w:val="0020148B"/>
    <w:rsid w:val="00301EFC"/>
    <w:rsid w:val="004E1327"/>
    <w:rsid w:val="005212C8"/>
    <w:rsid w:val="00536ED4"/>
    <w:rsid w:val="00553F57"/>
    <w:rsid w:val="005773B1"/>
    <w:rsid w:val="00626FD8"/>
    <w:rsid w:val="006459DC"/>
    <w:rsid w:val="00671AE3"/>
    <w:rsid w:val="006D0D35"/>
    <w:rsid w:val="007B6358"/>
    <w:rsid w:val="00903231"/>
    <w:rsid w:val="00A055E3"/>
    <w:rsid w:val="00A05ED4"/>
    <w:rsid w:val="00A562C2"/>
    <w:rsid w:val="00B34E2A"/>
    <w:rsid w:val="00B934F8"/>
    <w:rsid w:val="00BF3885"/>
    <w:rsid w:val="00C71F1F"/>
    <w:rsid w:val="00CB0831"/>
    <w:rsid w:val="00CD0A7F"/>
    <w:rsid w:val="00CE72A5"/>
    <w:rsid w:val="00CF2185"/>
    <w:rsid w:val="00DF5948"/>
    <w:rsid w:val="00E94CCB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  <w:style w:type="character" w:customStyle="1" w:styleId="30">
    <w:name w:val="Заголовок 3 Знак"/>
    <w:basedOn w:val="a0"/>
    <w:link w:val="3"/>
    <w:uiPriority w:val="9"/>
    <w:semiHidden/>
    <w:rsid w:val="00CE7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18</cp:revision>
  <dcterms:created xsi:type="dcterms:W3CDTF">2022-02-09T16:06:00Z</dcterms:created>
  <dcterms:modified xsi:type="dcterms:W3CDTF">2022-02-10T17:45:00Z</dcterms:modified>
</cp:coreProperties>
</file>