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музыку, здороваются с гостями.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вы любите играть?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-Сегодня, мы будем играть в разные игры, только запомните важное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паравило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-Громко, четко говорим,  руку поднимаем и тихонечко сидим  /установка/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поиграем с таблицей дедушки Зайцева? Д\И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овтори звуки"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ряд гласных звуков по таблице.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подготовить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артикаляционный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Д\У "Сдуй паучка"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какое сейчас время года?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весна?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прочитать стихотворение "Лицом к весне" Романа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сопровождая движениями.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поиграем в игру  "Без чего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бывает" /вопросы к детям/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бывает весны без… /цветов/,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бывает птиц без…/крыльев/,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бывает деревьев без …/листьев/…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вы любите загадки? Отгадайте первую загадку: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"Русская красавица стоит на поляне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зеленой кофточке, в  белом сарафане" /береза/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какие деревья вы еще знаете?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совершить путешествие по сказкам. 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Д\У "Назови сказку"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иллюстрации к сказкам по компьютеру и называют сказку и автора.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 и загадывает вторую загадку: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"В луговой траве стрекочет,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к нам идти не хочет,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он на длинных ножках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луг, через дорожки" /кузнечик/.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загадку и называют еще насекомых.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выделить наиболее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насекомых.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 о клещах  и  способах борьбы с ними.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-"На шесте дворец.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 певец,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певца ….?/скворец/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назовите птиц, которых знаете. Как называется домик для птиц?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построим скворечник из геометрических фигур.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Д\И " Построй скворечник из геометрических фигур".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Физ-минутка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музыку 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канату разными способами".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играть: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Гимнастика для рук: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"Ежик маленький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замерз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/сжали кулаки/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клубок свернулся,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его согрело.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развернулся"  /разжали кулаки, расправили пальцы/.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Д\И "Слуховой диктант":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"Нарисуйте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верху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листа два облака одно большое, другое маленькое, солнышко с 10 лучиками, солнышко веселое.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листа широкую реку. По реке плывет красный мяч.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логику "Как мячик попал в реку" /ответы детей/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Д\У "Продолжи счет"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Д\У</w:t>
      </w:r>
      <w:proofErr w:type="gramStart"/>
      <w:r>
        <w:rPr>
          <w:rFonts w:ascii="Times New Roman" w:hAnsi="Times New Roman" w:cs="Times New Roman"/>
          <w:sz w:val="28"/>
          <w:szCs w:val="28"/>
        </w:rPr>
        <w:t>"В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ыложи цифровой ряд" 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Д\У</w:t>
      </w:r>
      <w:proofErr w:type="gramStart"/>
      <w:r>
        <w:rPr>
          <w:rFonts w:ascii="Times New Roman" w:hAnsi="Times New Roman" w:cs="Times New Roman"/>
          <w:sz w:val="28"/>
          <w:szCs w:val="28"/>
        </w:rPr>
        <w:t>"С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колько, сколько…"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проверяет цифровой ряд и рисунки детей.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предлагаю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поиррать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театр. 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Уронили мишку на пол… рассказывают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бабушка,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учительница, мама, дама с Амстердама, певцы, солдат.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хвалит детей за работу и раздает смешные, веселые смайлики.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Занятие окончено.</w:t>
      </w: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CDB" w:rsidRDefault="00657CDB" w:rsidP="00657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CDB" w:rsidRDefault="00657CDB" w:rsidP="00657CDB">
      <w:pPr>
        <w:rPr>
          <w:rFonts w:ascii="Times New Roman" w:hAnsi="Times New Roman" w:cs="Times New Roman"/>
          <w:sz w:val="28"/>
          <w:szCs w:val="28"/>
        </w:rPr>
      </w:pPr>
    </w:p>
    <w:p w:rsidR="00657CDB" w:rsidRDefault="00657CDB" w:rsidP="00657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города Керчи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Республики Крым "Детский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садкомбинированного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вида</w:t>
      </w:r>
    </w:p>
    <w:p w:rsidR="00657CDB" w:rsidRDefault="00657CDB" w:rsidP="00657CDB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№ 51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Журавушка</w:t>
      </w:r>
      <w:proofErr w:type="spellEnd"/>
      <w:r>
        <w:rPr>
          <w:b/>
        </w:rPr>
        <w:t>"</w:t>
      </w:r>
    </w:p>
    <w:p w:rsidR="00657CDB" w:rsidRDefault="00657CDB" w:rsidP="00657CDB">
      <w:pPr>
        <w:jc w:val="center"/>
        <w:rPr>
          <w:b/>
        </w:rPr>
      </w:pPr>
    </w:p>
    <w:p w:rsidR="00657CDB" w:rsidRDefault="00657CDB" w:rsidP="00657CDB">
      <w:pPr>
        <w:jc w:val="center"/>
        <w:rPr>
          <w:b/>
        </w:rPr>
      </w:pPr>
    </w:p>
    <w:p w:rsidR="00657CDB" w:rsidRDefault="00657CDB" w:rsidP="00657CDB">
      <w:pPr>
        <w:jc w:val="center"/>
        <w:rPr>
          <w:b/>
        </w:rPr>
      </w:pPr>
    </w:p>
    <w:p w:rsidR="00657CDB" w:rsidRDefault="00657CDB" w:rsidP="00657CDB">
      <w:pPr>
        <w:jc w:val="center"/>
        <w:rPr>
          <w:b/>
        </w:rPr>
      </w:pPr>
    </w:p>
    <w:p w:rsidR="00657CDB" w:rsidRDefault="00657CDB" w:rsidP="00657CDB">
      <w:pPr>
        <w:jc w:val="center"/>
        <w:rPr>
          <w:b/>
        </w:rPr>
      </w:pPr>
    </w:p>
    <w:p w:rsidR="00657CDB" w:rsidRDefault="00657CDB" w:rsidP="00657CDB">
      <w:pPr>
        <w:jc w:val="center"/>
        <w:rPr>
          <w:b/>
        </w:rPr>
      </w:pPr>
    </w:p>
    <w:p w:rsidR="00657CDB" w:rsidRDefault="00657CDB" w:rsidP="00657C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 НОД на конец года в средней группе</w:t>
      </w:r>
    </w:p>
    <w:p w:rsidR="00657CDB" w:rsidRDefault="00657CDB" w:rsidP="00657C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 "Мы любим играть"</w:t>
      </w:r>
    </w:p>
    <w:p w:rsidR="00657CDB" w:rsidRDefault="00657CDB" w:rsidP="00657C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DB" w:rsidRDefault="00657CDB" w:rsidP="00657C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DB" w:rsidRDefault="00657CDB" w:rsidP="00657C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DB" w:rsidRDefault="00657CDB" w:rsidP="00657C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DB" w:rsidRDefault="00657CDB" w:rsidP="00657C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DB" w:rsidRDefault="00657CDB" w:rsidP="00657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Валабуева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М.Б.</w:t>
      </w:r>
    </w:p>
    <w:p w:rsidR="00657CDB" w:rsidRDefault="00657CDB" w:rsidP="0065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CDB" w:rsidRDefault="00657CDB" w:rsidP="0065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CDB" w:rsidRDefault="00657CDB" w:rsidP="0065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CDB" w:rsidRDefault="00657CDB" w:rsidP="0065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CDB" w:rsidRDefault="00657CDB" w:rsidP="0065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CDB" w:rsidRDefault="00657CDB" w:rsidP="0065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CDB" w:rsidRDefault="00657CDB" w:rsidP="0065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CDB" w:rsidRDefault="00657CDB" w:rsidP="00657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май, 2022 г.</w:t>
      </w:r>
    </w:p>
    <w:p w:rsidR="00657CDB" w:rsidRDefault="00657CDB" w:rsidP="00657CDB">
      <w:pPr>
        <w:jc w:val="both"/>
        <w:rPr>
          <w:rStyle w:val="c8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c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Обобщить знания детей</w:t>
      </w:r>
      <w:proofErr w:type="gramStart"/>
      <w:r>
        <w:rPr>
          <w:rStyle w:val="c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полученные  в течение учебного года по всем образовательным областям.</w:t>
      </w: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  <w:r>
        <w:rPr>
          <w:b/>
          <w:color w:val="000000"/>
          <w:sz w:val="28"/>
          <w:szCs w:val="28"/>
        </w:rPr>
        <w:t>Обучающие:</w:t>
      </w: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  <w:t>Упражнять детей в умении отсчитывать предметы с заданным числом в пределах пяти. Закрепить цифры от одного до пяти.</w:t>
      </w: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умение различать геометрические фигуры: круг, квадрат, треугольник, прямоугольник.</w:t>
      </w: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умение сравнивать, группировать и классифицировать предметы по группам.</w:t>
      </w: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учить детей согласовывать слова в предложении, употреблять в речи сложносочиненные и подчиненные предложения.</w:t>
      </w: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Упражнять в умении отгадывать сказки по опорным словам, и иллюстрациям из  сказок.</w:t>
      </w: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Упражнять в интонационной выразительности в речи, развитие мимики и жестов.</w:t>
      </w: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Воспитывающие:</w:t>
      </w: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активность, воображение, самостоятельность суждений, умение контактировать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</w:t>
      </w:r>
      <w:proofErr w:type="spellStart"/>
      <w:r>
        <w:rPr>
          <w:color w:val="000000"/>
          <w:sz w:val="28"/>
          <w:szCs w:val="28"/>
        </w:rPr>
        <w:t>сверниками</w:t>
      </w:r>
      <w:proofErr w:type="spellEnd"/>
      <w:r>
        <w:rPr>
          <w:color w:val="000000"/>
          <w:sz w:val="28"/>
          <w:szCs w:val="28"/>
        </w:rPr>
        <w:t>.</w:t>
      </w: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Интеграция образовательных областей.</w:t>
      </w: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Материал: </w:t>
      </w:r>
      <w:r>
        <w:rPr>
          <w:color w:val="000000"/>
          <w:sz w:val="28"/>
          <w:szCs w:val="28"/>
        </w:rPr>
        <w:t>компьютер, магнитофон.</w:t>
      </w: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Демонстрационный материал: иллюстрации по всем темам, мяч, таблица Зайцева, мнемотехническая таблица стихотворения "Лицом к весне". Атрибуты к театрализации, канат.</w:t>
      </w: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Раздаточный материал: пособие для счета на каждого ребенка, детали из геометрических фигур для конструирования скворечника, карандаши, бумага.</w:t>
      </w:r>
    </w:p>
    <w:p w:rsidR="00657CDB" w:rsidRDefault="00657CDB" w:rsidP="00657C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  <w:sz w:val="28"/>
          <w:szCs w:val="28"/>
        </w:rPr>
      </w:pPr>
    </w:p>
    <w:p w:rsidR="00657CDB" w:rsidRDefault="00657CDB" w:rsidP="00657C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596" w:rsidRDefault="00940596"/>
    <w:sectPr w:rsidR="0094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CDB"/>
    <w:rsid w:val="00657CDB"/>
    <w:rsid w:val="0094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57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2022-09-15T10:05:00Z</dcterms:created>
  <dcterms:modified xsi:type="dcterms:W3CDTF">2022-09-15T10:06:00Z</dcterms:modified>
</cp:coreProperties>
</file>